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7B4F6" w14:textId="53B2F4C9" w:rsidR="00B64D50" w:rsidRPr="0052478D" w:rsidRDefault="004D271C" w:rsidP="0052478D">
      <w:pPr>
        <w:spacing w:after="0" w:line="240" w:lineRule="auto"/>
        <w:ind w:left="5954"/>
        <w:rPr>
          <w:rFonts w:ascii="Century" w:hAnsi="Century" w:cs="Times New Roman"/>
          <w:b/>
          <w:bCs/>
          <w:sz w:val="28"/>
          <w:szCs w:val="28"/>
        </w:rPr>
      </w:pPr>
      <w:r w:rsidRPr="0052478D">
        <w:rPr>
          <w:rFonts w:ascii="Century" w:hAnsi="Century" w:cs="Times New Roman"/>
          <w:b/>
          <w:bCs/>
          <w:sz w:val="28"/>
          <w:szCs w:val="28"/>
        </w:rPr>
        <w:t>ЗАТВЕРДЖЕНО</w:t>
      </w:r>
    </w:p>
    <w:p w14:paraId="1365A34E" w14:textId="2DD61324" w:rsidR="004D271C" w:rsidRDefault="004D271C" w:rsidP="0052478D">
      <w:pPr>
        <w:spacing w:after="0" w:line="240" w:lineRule="auto"/>
        <w:ind w:left="5954"/>
        <w:rPr>
          <w:rFonts w:ascii="Century" w:hAnsi="Century" w:cs="Times New Roman"/>
          <w:sz w:val="28"/>
          <w:szCs w:val="28"/>
        </w:rPr>
      </w:pPr>
      <w:r>
        <w:rPr>
          <w:rFonts w:ascii="Century" w:hAnsi="Century" w:cs="Times New Roman"/>
          <w:sz w:val="28"/>
          <w:szCs w:val="28"/>
        </w:rPr>
        <w:t xml:space="preserve">рішення сесії </w:t>
      </w:r>
      <w:r w:rsidR="0052478D">
        <w:rPr>
          <w:rFonts w:ascii="Century" w:hAnsi="Century" w:cs="Times New Roman"/>
          <w:sz w:val="28"/>
          <w:szCs w:val="28"/>
        </w:rPr>
        <w:t xml:space="preserve">Городоцької </w:t>
      </w:r>
      <w:r>
        <w:rPr>
          <w:rFonts w:ascii="Century" w:hAnsi="Century" w:cs="Times New Roman"/>
          <w:sz w:val="28"/>
          <w:szCs w:val="28"/>
        </w:rPr>
        <w:t xml:space="preserve">міської ради </w:t>
      </w:r>
    </w:p>
    <w:p w14:paraId="4F330087" w14:textId="3FBB57CE" w:rsidR="004D271C" w:rsidRPr="004D271C" w:rsidRDefault="004D271C" w:rsidP="0052478D">
      <w:pPr>
        <w:spacing w:after="0" w:line="240" w:lineRule="auto"/>
        <w:ind w:left="5954"/>
        <w:rPr>
          <w:rFonts w:ascii="Century" w:hAnsi="Century" w:cs="Times New Roman"/>
          <w:sz w:val="28"/>
          <w:szCs w:val="28"/>
        </w:rPr>
      </w:pPr>
      <w:r>
        <w:rPr>
          <w:rFonts w:ascii="Century" w:hAnsi="Century" w:cs="Times New Roman"/>
          <w:sz w:val="28"/>
          <w:szCs w:val="28"/>
        </w:rPr>
        <w:t>25.02.2021 № 424</w:t>
      </w:r>
    </w:p>
    <w:p w14:paraId="03F6154A" w14:textId="77777777" w:rsidR="00937976" w:rsidRPr="004D271C" w:rsidRDefault="00937976">
      <w:pPr>
        <w:rPr>
          <w:rFonts w:ascii="Century" w:hAnsi="Century" w:cs="Times New Roman"/>
          <w:sz w:val="28"/>
          <w:szCs w:val="28"/>
        </w:rPr>
      </w:pPr>
    </w:p>
    <w:p w14:paraId="129B7C25" w14:textId="77777777" w:rsidR="00937976" w:rsidRPr="004D271C" w:rsidRDefault="00937976">
      <w:pPr>
        <w:rPr>
          <w:rFonts w:ascii="Century" w:hAnsi="Century" w:cs="Times New Roman"/>
          <w:sz w:val="28"/>
          <w:szCs w:val="28"/>
        </w:rPr>
      </w:pPr>
    </w:p>
    <w:p w14:paraId="71F65D1F" w14:textId="77777777" w:rsidR="00937976" w:rsidRPr="004D271C" w:rsidRDefault="00937976">
      <w:pPr>
        <w:rPr>
          <w:rFonts w:ascii="Century" w:hAnsi="Century" w:cs="Times New Roman"/>
          <w:sz w:val="28"/>
          <w:szCs w:val="28"/>
        </w:rPr>
      </w:pPr>
    </w:p>
    <w:p w14:paraId="135F6B9F" w14:textId="77777777" w:rsidR="00937976" w:rsidRPr="004D271C" w:rsidRDefault="00937976" w:rsidP="00937976">
      <w:pPr>
        <w:spacing w:after="0" w:line="360" w:lineRule="auto"/>
        <w:jc w:val="center"/>
        <w:rPr>
          <w:rFonts w:ascii="Century" w:hAnsi="Century" w:cs="Times New Roman"/>
          <w:b/>
          <w:sz w:val="28"/>
          <w:szCs w:val="28"/>
        </w:rPr>
      </w:pPr>
      <w:r w:rsidRPr="004D271C">
        <w:rPr>
          <w:rFonts w:ascii="Century" w:hAnsi="Century" w:cs="Times New Roman"/>
          <w:b/>
          <w:sz w:val="28"/>
          <w:szCs w:val="28"/>
        </w:rPr>
        <w:t>ЗВІТ</w:t>
      </w:r>
    </w:p>
    <w:p w14:paraId="4EB061E4" w14:textId="77777777" w:rsidR="00957C4A" w:rsidRPr="004D271C" w:rsidRDefault="00937976" w:rsidP="00937976">
      <w:pPr>
        <w:spacing w:after="0" w:line="360" w:lineRule="auto"/>
        <w:jc w:val="center"/>
        <w:rPr>
          <w:rFonts w:ascii="Century" w:hAnsi="Century" w:cs="Times New Roman"/>
          <w:b/>
          <w:sz w:val="28"/>
          <w:szCs w:val="28"/>
        </w:rPr>
      </w:pPr>
      <w:r w:rsidRPr="004D271C">
        <w:rPr>
          <w:rFonts w:ascii="Century" w:hAnsi="Century" w:cs="Times New Roman"/>
          <w:b/>
          <w:sz w:val="28"/>
          <w:szCs w:val="28"/>
        </w:rPr>
        <w:t xml:space="preserve"> ПРО ВИКОНАННЯ ПРОГРАМИ СОЦІАЛЬНО-ЕКОНОМІ</w:t>
      </w:r>
      <w:r w:rsidR="004B386D" w:rsidRPr="004D271C">
        <w:rPr>
          <w:rFonts w:ascii="Century" w:hAnsi="Century" w:cs="Times New Roman"/>
          <w:b/>
          <w:sz w:val="28"/>
          <w:szCs w:val="28"/>
        </w:rPr>
        <w:t xml:space="preserve">ЧНОГО </w:t>
      </w:r>
      <w:r w:rsidR="00581084" w:rsidRPr="004D271C">
        <w:rPr>
          <w:rFonts w:ascii="Century" w:hAnsi="Century" w:cs="Times New Roman"/>
          <w:b/>
          <w:sz w:val="28"/>
          <w:szCs w:val="28"/>
        </w:rPr>
        <w:t xml:space="preserve">ТА КУЛЬТУРНОГО </w:t>
      </w:r>
      <w:r w:rsidR="004B386D" w:rsidRPr="004D271C">
        <w:rPr>
          <w:rFonts w:ascii="Century" w:hAnsi="Century" w:cs="Times New Roman"/>
          <w:b/>
          <w:sz w:val="28"/>
          <w:szCs w:val="28"/>
        </w:rPr>
        <w:t xml:space="preserve">РОЗВИТКУ </w:t>
      </w:r>
      <w:proofErr w:type="spellStart"/>
      <w:r w:rsidR="004B386D" w:rsidRPr="004D271C">
        <w:rPr>
          <w:rFonts w:ascii="Century" w:hAnsi="Century" w:cs="Times New Roman"/>
          <w:b/>
          <w:sz w:val="28"/>
          <w:szCs w:val="28"/>
        </w:rPr>
        <w:t>м.ГОРОДОК</w:t>
      </w:r>
      <w:proofErr w:type="spellEnd"/>
      <w:r w:rsidR="004B386D" w:rsidRPr="004D271C">
        <w:rPr>
          <w:rFonts w:ascii="Century" w:hAnsi="Century" w:cs="Times New Roman"/>
          <w:b/>
          <w:sz w:val="28"/>
          <w:szCs w:val="28"/>
        </w:rPr>
        <w:t xml:space="preserve"> </w:t>
      </w:r>
      <w:r w:rsidR="00957C4A" w:rsidRPr="004D271C">
        <w:rPr>
          <w:rFonts w:ascii="Century" w:hAnsi="Century" w:cs="Times New Roman"/>
          <w:b/>
          <w:sz w:val="28"/>
          <w:szCs w:val="28"/>
        </w:rPr>
        <w:t xml:space="preserve">ЛЬВІВСЬКОЇ ОБЛАСТІ </w:t>
      </w:r>
    </w:p>
    <w:p w14:paraId="5FA84B55" w14:textId="77777777" w:rsidR="00937976" w:rsidRPr="004D271C" w:rsidRDefault="001E70A2" w:rsidP="00937976">
      <w:pPr>
        <w:spacing w:after="0" w:line="360" w:lineRule="auto"/>
        <w:jc w:val="center"/>
        <w:rPr>
          <w:rFonts w:ascii="Century" w:hAnsi="Century" w:cs="Times New Roman"/>
          <w:b/>
          <w:sz w:val="28"/>
          <w:szCs w:val="28"/>
        </w:rPr>
      </w:pPr>
      <w:r w:rsidRPr="004D271C">
        <w:rPr>
          <w:rFonts w:ascii="Century" w:hAnsi="Century" w:cs="Times New Roman"/>
          <w:b/>
          <w:sz w:val="28"/>
          <w:szCs w:val="28"/>
        </w:rPr>
        <w:t>З</w:t>
      </w:r>
      <w:r w:rsidR="00F30BC7" w:rsidRPr="004D271C">
        <w:rPr>
          <w:rFonts w:ascii="Century" w:hAnsi="Century" w:cs="Times New Roman"/>
          <w:b/>
          <w:sz w:val="28"/>
          <w:szCs w:val="28"/>
        </w:rPr>
        <w:t>А 20</w:t>
      </w:r>
      <w:r w:rsidR="001C052F" w:rsidRPr="004D271C">
        <w:rPr>
          <w:rFonts w:ascii="Century" w:hAnsi="Century" w:cs="Times New Roman"/>
          <w:b/>
          <w:sz w:val="28"/>
          <w:szCs w:val="28"/>
        </w:rPr>
        <w:t>20</w:t>
      </w:r>
      <w:r w:rsidR="00937976" w:rsidRPr="004D271C">
        <w:rPr>
          <w:rFonts w:ascii="Century" w:hAnsi="Century" w:cs="Times New Roman"/>
          <w:b/>
          <w:sz w:val="28"/>
          <w:szCs w:val="28"/>
        </w:rPr>
        <w:t xml:space="preserve"> РІК</w:t>
      </w:r>
    </w:p>
    <w:p w14:paraId="565EDE1C" w14:textId="77777777" w:rsidR="00937976" w:rsidRPr="004D271C" w:rsidRDefault="00937976" w:rsidP="00937976">
      <w:pPr>
        <w:jc w:val="center"/>
        <w:rPr>
          <w:rFonts w:ascii="Century" w:hAnsi="Century" w:cs="Times New Roman"/>
          <w:sz w:val="28"/>
          <w:szCs w:val="28"/>
        </w:rPr>
      </w:pPr>
    </w:p>
    <w:p w14:paraId="107BB709" w14:textId="77777777" w:rsidR="00937976" w:rsidRPr="004D271C" w:rsidRDefault="00937976" w:rsidP="00937976">
      <w:pPr>
        <w:jc w:val="center"/>
        <w:rPr>
          <w:rFonts w:ascii="Century" w:hAnsi="Century" w:cs="Times New Roman"/>
          <w:sz w:val="28"/>
          <w:szCs w:val="28"/>
        </w:rPr>
      </w:pPr>
    </w:p>
    <w:p w14:paraId="75298618" w14:textId="77777777" w:rsidR="00937976" w:rsidRPr="004D271C" w:rsidRDefault="00937976" w:rsidP="00937976">
      <w:pPr>
        <w:jc w:val="center"/>
        <w:rPr>
          <w:rFonts w:ascii="Century" w:hAnsi="Century" w:cs="Times New Roman"/>
          <w:sz w:val="28"/>
          <w:szCs w:val="28"/>
        </w:rPr>
      </w:pPr>
    </w:p>
    <w:p w14:paraId="550A3EE7" w14:textId="77777777" w:rsidR="00937976" w:rsidRPr="004D271C" w:rsidRDefault="00937976" w:rsidP="00937976">
      <w:pPr>
        <w:jc w:val="center"/>
        <w:rPr>
          <w:rFonts w:ascii="Century" w:hAnsi="Century" w:cs="Times New Roman"/>
          <w:sz w:val="28"/>
          <w:szCs w:val="28"/>
        </w:rPr>
      </w:pPr>
    </w:p>
    <w:p w14:paraId="051C0B3F" w14:textId="77777777" w:rsidR="00937976" w:rsidRPr="004D271C" w:rsidRDefault="00937976" w:rsidP="00937976">
      <w:pPr>
        <w:jc w:val="center"/>
        <w:rPr>
          <w:rFonts w:ascii="Century" w:hAnsi="Century" w:cs="Times New Roman"/>
          <w:sz w:val="28"/>
          <w:szCs w:val="28"/>
        </w:rPr>
      </w:pPr>
    </w:p>
    <w:p w14:paraId="1FE835DF" w14:textId="77777777" w:rsidR="00B64D50" w:rsidRPr="004D271C" w:rsidRDefault="00B64D50" w:rsidP="00937976">
      <w:pPr>
        <w:jc w:val="center"/>
        <w:rPr>
          <w:rFonts w:ascii="Century" w:hAnsi="Century" w:cs="Times New Roman"/>
          <w:sz w:val="28"/>
          <w:szCs w:val="28"/>
        </w:rPr>
      </w:pPr>
    </w:p>
    <w:p w14:paraId="2A677884" w14:textId="77777777" w:rsidR="00937976" w:rsidRPr="004D271C" w:rsidRDefault="00937976" w:rsidP="00937976">
      <w:pPr>
        <w:jc w:val="center"/>
        <w:rPr>
          <w:rFonts w:ascii="Century" w:hAnsi="Century" w:cs="Times New Roman"/>
          <w:sz w:val="28"/>
          <w:szCs w:val="28"/>
        </w:rPr>
      </w:pPr>
    </w:p>
    <w:p w14:paraId="5E8724E3" w14:textId="77777777" w:rsidR="00937976" w:rsidRPr="004D271C" w:rsidRDefault="00937976" w:rsidP="00937976">
      <w:pPr>
        <w:jc w:val="center"/>
        <w:rPr>
          <w:rFonts w:ascii="Century" w:hAnsi="Century" w:cs="Times New Roman"/>
          <w:sz w:val="28"/>
          <w:szCs w:val="28"/>
        </w:rPr>
      </w:pPr>
    </w:p>
    <w:p w14:paraId="019EF681" w14:textId="77777777" w:rsidR="00937976" w:rsidRPr="004D271C" w:rsidRDefault="00937976" w:rsidP="00937976">
      <w:pPr>
        <w:jc w:val="center"/>
        <w:rPr>
          <w:rFonts w:ascii="Century" w:hAnsi="Century" w:cs="Times New Roman"/>
          <w:sz w:val="28"/>
          <w:szCs w:val="28"/>
        </w:rPr>
      </w:pPr>
    </w:p>
    <w:p w14:paraId="4A6364C4" w14:textId="77777777" w:rsidR="00937976" w:rsidRPr="004D271C" w:rsidRDefault="00937976" w:rsidP="00937976">
      <w:pPr>
        <w:jc w:val="center"/>
        <w:rPr>
          <w:rFonts w:ascii="Century" w:hAnsi="Century" w:cs="Times New Roman"/>
          <w:sz w:val="28"/>
          <w:szCs w:val="28"/>
        </w:rPr>
      </w:pPr>
    </w:p>
    <w:p w14:paraId="621D8BFE" w14:textId="77777777" w:rsidR="00B64D50" w:rsidRPr="004D271C" w:rsidRDefault="00B64D50" w:rsidP="00937976">
      <w:pPr>
        <w:jc w:val="center"/>
        <w:rPr>
          <w:rFonts w:ascii="Century" w:hAnsi="Century" w:cs="Times New Roman"/>
          <w:sz w:val="28"/>
          <w:szCs w:val="28"/>
        </w:rPr>
      </w:pPr>
    </w:p>
    <w:p w14:paraId="22907DF2" w14:textId="36C2BD0F" w:rsidR="004D271C" w:rsidRPr="004D271C" w:rsidRDefault="001C052F" w:rsidP="00937976">
      <w:pPr>
        <w:jc w:val="center"/>
        <w:rPr>
          <w:rFonts w:ascii="Century" w:hAnsi="Century" w:cs="Times New Roman"/>
          <w:sz w:val="28"/>
          <w:szCs w:val="28"/>
        </w:rPr>
      </w:pPr>
      <w:r w:rsidRPr="004D271C">
        <w:rPr>
          <w:rFonts w:ascii="Century" w:hAnsi="Century" w:cs="Times New Roman"/>
          <w:sz w:val="28"/>
          <w:szCs w:val="28"/>
        </w:rPr>
        <w:t>Городок-2021</w:t>
      </w:r>
    </w:p>
    <w:p w14:paraId="67DBBBEB" w14:textId="77777777" w:rsidR="004D271C" w:rsidRDefault="004D271C">
      <w:pPr>
        <w:rPr>
          <w:rFonts w:ascii="Times New Roman" w:hAnsi="Times New Roman" w:cs="Times New Roman"/>
          <w:sz w:val="28"/>
          <w:szCs w:val="28"/>
        </w:rPr>
      </w:pPr>
      <w:r>
        <w:rPr>
          <w:rFonts w:ascii="Times New Roman" w:hAnsi="Times New Roman" w:cs="Times New Roman"/>
          <w:sz w:val="28"/>
          <w:szCs w:val="28"/>
        </w:rPr>
        <w:br w:type="page"/>
      </w:r>
    </w:p>
    <w:p w14:paraId="32606300" w14:textId="77777777" w:rsidR="00937976" w:rsidRDefault="00937976" w:rsidP="00937976">
      <w:pPr>
        <w:jc w:val="center"/>
        <w:rPr>
          <w:rFonts w:ascii="Times New Roman" w:hAnsi="Times New Roman" w:cs="Times New Roman"/>
          <w:sz w:val="28"/>
          <w:szCs w:val="28"/>
        </w:rPr>
      </w:pPr>
    </w:p>
    <w:sdt>
      <w:sdtPr>
        <w:rPr>
          <w:rFonts w:asciiTheme="minorHAnsi" w:eastAsiaTheme="minorEastAsia" w:hAnsiTheme="minorHAnsi" w:cstheme="minorBidi"/>
          <w:b w:val="0"/>
          <w:bCs w:val="0"/>
          <w:color w:val="auto"/>
          <w:sz w:val="22"/>
          <w:szCs w:val="22"/>
          <w:lang w:val="uk-UA" w:eastAsia="uk-UA"/>
        </w:rPr>
        <w:id w:val="1822538906"/>
        <w:docPartObj>
          <w:docPartGallery w:val="Table of Contents"/>
          <w:docPartUnique/>
        </w:docPartObj>
      </w:sdtPr>
      <w:sdtEndPr/>
      <w:sdtContent>
        <w:p w14:paraId="1C3C6B42" w14:textId="77777777" w:rsidR="00D65D50" w:rsidRPr="006C2F1B" w:rsidRDefault="006C2F1B" w:rsidP="006C2F1B">
          <w:pPr>
            <w:pStyle w:val="ac"/>
            <w:jc w:val="center"/>
            <w:rPr>
              <w:lang w:val="uk-UA"/>
            </w:rPr>
          </w:pPr>
          <w:r>
            <w:rPr>
              <w:lang w:val="uk-UA"/>
            </w:rPr>
            <w:t>Зміст</w:t>
          </w:r>
        </w:p>
        <w:p w14:paraId="4BD74126" w14:textId="440115CD" w:rsidR="004D271C" w:rsidRDefault="00D65D50">
          <w:pPr>
            <w:pStyle w:val="11"/>
            <w:tabs>
              <w:tab w:val="right" w:leader="dot" w:pos="10195"/>
            </w:tabs>
            <w:rPr>
              <w:noProof/>
              <w:lang w:val="uk-UA" w:eastAsia="uk-UA"/>
            </w:rPr>
          </w:pPr>
          <w:r>
            <w:fldChar w:fldCharType="begin"/>
          </w:r>
          <w:r>
            <w:instrText xml:space="preserve"> TOC \o "1-3" \h \z \u </w:instrText>
          </w:r>
          <w:r>
            <w:fldChar w:fldCharType="separate"/>
          </w:r>
          <w:hyperlink w:anchor="_Toc65580446" w:history="1">
            <w:r w:rsidR="004D271C" w:rsidRPr="007347C3">
              <w:rPr>
                <w:rStyle w:val="ad"/>
                <w:noProof/>
              </w:rPr>
              <w:t>Вступ</w:t>
            </w:r>
            <w:r w:rsidR="004D271C">
              <w:rPr>
                <w:noProof/>
                <w:webHidden/>
              </w:rPr>
              <w:tab/>
            </w:r>
            <w:r w:rsidR="004D271C">
              <w:rPr>
                <w:noProof/>
                <w:webHidden/>
              </w:rPr>
              <w:fldChar w:fldCharType="begin"/>
            </w:r>
            <w:r w:rsidR="004D271C">
              <w:rPr>
                <w:noProof/>
                <w:webHidden/>
              </w:rPr>
              <w:instrText xml:space="preserve"> PAGEREF _Toc65580446 \h </w:instrText>
            </w:r>
            <w:r w:rsidR="004D271C">
              <w:rPr>
                <w:noProof/>
                <w:webHidden/>
              </w:rPr>
            </w:r>
            <w:r w:rsidR="004D271C">
              <w:rPr>
                <w:noProof/>
                <w:webHidden/>
              </w:rPr>
              <w:fldChar w:fldCharType="separate"/>
            </w:r>
            <w:r w:rsidR="0052478D">
              <w:rPr>
                <w:noProof/>
                <w:webHidden/>
              </w:rPr>
              <w:t>3</w:t>
            </w:r>
            <w:r w:rsidR="004D271C">
              <w:rPr>
                <w:noProof/>
                <w:webHidden/>
              </w:rPr>
              <w:fldChar w:fldCharType="end"/>
            </w:r>
          </w:hyperlink>
        </w:p>
        <w:p w14:paraId="1BEB2F51" w14:textId="70C23C3A" w:rsidR="004D271C" w:rsidRDefault="005C656C">
          <w:pPr>
            <w:pStyle w:val="11"/>
            <w:tabs>
              <w:tab w:val="left" w:pos="440"/>
              <w:tab w:val="right" w:leader="dot" w:pos="10195"/>
            </w:tabs>
            <w:rPr>
              <w:noProof/>
              <w:lang w:val="uk-UA" w:eastAsia="uk-UA"/>
            </w:rPr>
          </w:pPr>
          <w:hyperlink w:anchor="_Toc65580447" w:history="1">
            <w:r w:rsidR="004D271C" w:rsidRPr="007347C3">
              <w:rPr>
                <w:rStyle w:val="ad"/>
                <w:noProof/>
              </w:rPr>
              <w:t>1.</w:t>
            </w:r>
            <w:r w:rsidR="004D271C">
              <w:rPr>
                <w:noProof/>
                <w:lang w:val="uk-UA" w:eastAsia="uk-UA"/>
              </w:rPr>
              <w:tab/>
            </w:r>
            <w:r w:rsidR="004D271C" w:rsidRPr="007347C3">
              <w:rPr>
                <w:rStyle w:val="ad"/>
                <w:noProof/>
              </w:rPr>
              <w:t>Бюджет. Фінансове забезпечення розвитку міста</w:t>
            </w:r>
            <w:r w:rsidR="004D271C">
              <w:rPr>
                <w:noProof/>
                <w:webHidden/>
              </w:rPr>
              <w:tab/>
            </w:r>
            <w:r w:rsidR="004D271C">
              <w:rPr>
                <w:noProof/>
                <w:webHidden/>
              </w:rPr>
              <w:fldChar w:fldCharType="begin"/>
            </w:r>
            <w:r w:rsidR="004D271C">
              <w:rPr>
                <w:noProof/>
                <w:webHidden/>
              </w:rPr>
              <w:instrText xml:space="preserve"> PAGEREF _Toc65580447 \h </w:instrText>
            </w:r>
            <w:r w:rsidR="004D271C">
              <w:rPr>
                <w:noProof/>
                <w:webHidden/>
              </w:rPr>
            </w:r>
            <w:r w:rsidR="004D271C">
              <w:rPr>
                <w:noProof/>
                <w:webHidden/>
              </w:rPr>
              <w:fldChar w:fldCharType="separate"/>
            </w:r>
            <w:r w:rsidR="0052478D">
              <w:rPr>
                <w:noProof/>
                <w:webHidden/>
              </w:rPr>
              <w:t>4</w:t>
            </w:r>
            <w:r w:rsidR="004D271C">
              <w:rPr>
                <w:noProof/>
                <w:webHidden/>
              </w:rPr>
              <w:fldChar w:fldCharType="end"/>
            </w:r>
          </w:hyperlink>
        </w:p>
        <w:p w14:paraId="2882E81B" w14:textId="5C1A430A" w:rsidR="004D271C" w:rsidRDefault="005C656C">
          <w:pPr>
            <w:pStyle w:val="21"/>
            <w:rPr>
              <w:noProof/>
              <w:lang w:val="uk-UA" w:eastAsia="uk-UA"/>
            </w:rPr>
          </w:pPr>
          <w:hyperlink w:anchor="_Toc65580448" w:history="1">
            <w:r w:rsidR="004D271C" w:rsidRPr="007347C3">
              <w:rPr>
                <w:rStyle w:val="ad"/>
                <w:noProof/>
              </w:rPr>
              <w:t>2. Житлово-комунальне господарство.</w:t>
            </w:r>
            <w:r w:rsidR="004D271C" w:rsidRPr="007347C3">
              <w:rPr>
                <w:rStyle w:val="ad"/>
                <w:rFonts w:eastAsia="Times New Roman"/>
                <w:noProof/>
              </w:rPr>
              <w:t xml:space="preserve"> Діяльність підприємств комунальної форми власності.</w:t>
            </w:r>
            <w:r w:rsidR="004D271C">
              <w:rPr>
                <w:noProof/>
                <w:webHidden/>
              </w:rPr>
              <w:tab/>
            </w:r>
            <w:r w:rsidR="004D271C">
              <w:rPr>
                <w:noProof/>
                <w:webHidden/>
              </w:rPr>
              <w:fldChar w:fldCharType="begin"/>
            </w:r>
            <w:r w:rsidR="004D271C">
              <w:rPr>
                <w:noProof/>
                <w:webHidden/>
              </w:rPr>
              <w:instrText xml:space="preserve"> PAGEREF _Toc65580448 \h </w:instrText>
            </w:r>
            <w:r w:rsidR="004D271C">
              <w:rPr>
                <w:noProof/>
                <w:webHidden/>
              </w:rPr>
            </w:r>
            <w:r w:rsidR="004D271C">
              <w:rPr>
                <w:noProof/>
                <w:webHidden/>
              </w:rPr>
              <w:fldChar w:fldCharType="separate"/>
            </w:r>
            <w:r w:rsidR="0052478D">
              <w:rPr>
                <w:noProof/>
                <w:webHidden/>
              </w:rPr>
              <w:t>7</w:t>
            </w:r>
            <w:r w:rsidR="004D271C">
              <w:rPr>
                <w:noProof/>
                <w:webHidden/>
              </w:rPr>
              <w:fldChar w:fldCharType="end"/>
            </w:r>
          </w:hyperlink>
        </w:p>
        <w:p w14:paraId="410F17B2" w14:textId="42BD76D3" w:rsidR="004D271C" w:rsidRDefault="005C656C">
          <w:pPr>
            <w:pStyle w:val="11"/>
            <w:tabs>
              <w:tab w:val="right" w:leader="dot" w:pos="10195"/>
            </w:tabs>
            <w:rPr>
              <w:noProof/>
              <w:lang w:val="uk-UA" w:eastAsia="uk-UA"/>
            </w:rPr>
          </w:pPr>
          <w:hyperlink w:anchor="_Toc65580449" w:history="1">
            <w:r w:rsidR="004D271C" w:rsidRPr="007347C3">
              <w:rPr>
                <w:rStyle w:val="ad"/>
                <w:rFonts w:eastAsia="Times New Roman"/>
                <w:noProof/>
              </w:rPr>
              <w:t>3. Водопостачання та водовідведення</w:t>
            </w:r>
            <w:r w:rsidR="004D271C">
              <w:rPr>
                <w:noProof/>
                <w:webHidden/>
              </w:rPr>
              <w:tab/>
            </w:r>
            <w:r w:rsidR="004D271C">
              <w:rPr>
                <w:noProof/>
                <w:webHidden/>
              </w:rPr>
              <w:fldChar w:fldCharType="begin"/>
            </w:r>
            <w:r w:rsidR="004D271C">
              <w:rPr>
                <w:noProof/>
                <w:webHidden/>
              </w:rPr>
              <w:instrText xml:space="preserve"> PAGEREF _Toc65580449 \h </w:instrText>
            </w:r>
            <w:r w:rsidR="004D271C">
              <w:rPr>
                <w:noProof/>
                <w:webHidden/>
              </w:rPr>
            </w:r>
            <w:r w:rsidR="004D271C">
              <w:rPr>
                <w:noProof/>
                <w:webHidden/>
              </w:rPr>
              <w:fldChar w:fldCharType="separate"/>
            </w:r>
            <w:r w:rsidR="0052478D">
              <w:rPr>
                <w:noProof/>
                <w:webHidden/>
              </w:rPr>
              <w:t>8</w:t>
            </w:r>
            <w:r w:rsidR="004D271C">
              <w:rPr>
                <w:noProof/>
                <w:webHidden/>
              </w:rPr>
              <w:fldChar w:fldCharType="end"/>
            </w:r>
          </w:hyperlink>
        </w:p>
        <w:p w14:paraId="7B0CD0DE" w14:textId="670219E8" w:rsidR="004D271C" w:rsidRDefault="005C656C">
          <w:pPr>
            <w:pStyle w:val="11"/>
            <w:tabs>
              <w:tab w:val="right" w:leader="dot" w:pos="10195"/>
            </w:tabs>
            <w:rPr>
              <w:noProof/>
              <w:lang w:val="uk-UA" w:eastAsia="uk-UA"/>
            </w:rPr>
          </w:pPr>
          <w:hyperlink w:anchor="_Toc65580450" w:history="1">
            <w:r w:rsidR="004D271C" w:rsidRPr="007347C3">
              <w:rPr>
                <w:rStyle w:val="ad"/>
                <w:noProof/>
              </w:rPr>
              <w:t>4. Охорона навколишнього природного середовища</w:t>
            </w:r>
            <w:r w:rsidR="004D271C">
              <w:rPr>
                <w:noProof/>
                <w:webHidden/>
              </w:rPr>
              <w:tab/>
            </w:r>
            <w:r w:rsidR="004D271C">
              <w:rPr>
                <w:noProof/>
                <w:webHidden/>
              </w:rPr>
              <w:fldChar w:fldCharType="begin"/>
            </w:r>
            <w:r w:rsidR="004D271C">
              <w:rPr>
                <w:noProof/>
                <w:webHidden/>
              </w:rPr>
              <w:instrText xml:space="preserve"> PAGEREF _Toc65580450 \h </w:instrText>
            </w:r>
            <w:r w:rsidR="004D271C">
              <w:rPr>
                <w:noProof/>
                <w:webHidden/>
              </w:rPr>
            </w:r>
            <w:r w:rsidR="004D271C">
              <w:rPr>
                <w:noProof/>
                <w:webHidden/>
              </w:rPr>
              <w:fldChar w:fldCharType="separate"/>
            </w:r>
            <w:r w:rsidR="0052478D">
              <w:rPr>
                <w:noProof/>
                <w:webHidden/>
              </w:rPr>
              <w:t>11</w:t>
            </w:r>
            <w:r w:rsidR="004D271C">
              <w:rPr>
                <w:noProof/>
                <w:webHidden/>
              </w:rPr>
              <w:fldChar w:fldCharType="end"/>
            </w:r>
          </w:hyperlink>
        </w:p>
        <w:p w14:paraId="35B5C03F" w14:textId="237060F7" w:rsidR="004D271C" w:rsidRDefault="005C656C">
          <w:pPr>
            <w:pStyle w:val="11"/>
            <w:tabs>
              <w:tab w:val="right" w:leader="dot" w:pos="10195"/>
            </w:tabs>
            <w:rPr>
              <w:noProof/>
              <w:lang w:val="uk-UA" w:eastAsia="uk-UA"/>
            </w:rPr>
          </w:pPr>
          <w:hyperlink w:anchor="_Toc65580451" w:history="1">
            <w:r w:rsidR="004D271C" w:rsidRPr="007347C3">
              <w:rPr>
                <w:rStyle w:val="ad"/>
                <w:rFonts w:eastAsia="Times New Roman"/>
                <w:noProof/>
              </w:rPr>
              <w:t>5. Дорожнє господарство</w:t>
            </w:r>
            <w:r w:rsidR="004D271C">
              <w:rPr>
                <w:noProof/>
                <w:webHidden/>
              </w:rPr>
              <w:tab/>
            </w:r>
            <w:r w:rsidR="004D271C">
              <w:rPr>
                <w:noProof/>
                <w:webHidden/>
              </w:rPr>
              <w:fldChar w:fldCharType="begin"/>
            </w:r>
            <w:r w:rsidR="004D271C">
              <w:rPr>
                <w:noProof/>
                <w:webHidden/>
              </w:rPr>
              <w:instrText xml:space="preserve"> PAGEREF _Toc65580451 \h </w:instrText>
            </w:r>
            <w:r w:rsidR="004D271C">
              <w:rPr>
                <w:noProof/>
                <w:webHidden/>
              </w:rPr>
            </w:r>
            <w:r w:rsidR="004D271C">
              <w:rPr>
                <w:noProof/>
                <w:webHidden/>
              </w:rPr>
              <w:fldChar w:fldCharType="separate"/>
            </w:r>
            <w:r w:rsidR="0052478D">
              <w:rPr>
                <w:noProof/>
                <w:webHidden/>
              </w:rPr>
              <w:t>13</w:t>
            </w:r>
            <w:r w:rsidR="004D271C">
              <w:rPr>
                <w:noProof/>
                <w:webHidden/>
              </w:rPr>
              <w:fldChar w:fldCharType="end"/>
            </w:r>
          </w:hyperlink>
        </w:p>
        <w:p w14:paraId="189D046F" w14:textId="4CBC20A0" w:rsidR="004D271C" w:rsidRDefault="005C656C">
          <w:pPr>
            <w:pStyle w:val="11"/>
            <w:tabs>
              <w:tab w:val="right" w:leader="dot" w:pos="10195"/>
            </w:tabs>
            <w:rPr>
              <w:noProof/>
              <w:lang w:val="uk-UA" w:eastAsia="uk-UA"/>
            </w:rPr>
          </w:pPr>
          <w:hyperlink w:anchor="_Toc65580452" w:history="1">
            <w:r w:rsidR="004D271C" w:rsidRPr="007347C3">
              <w:rPr>
                <w:rStyle w:val="ad"/>
                <w:rFonts w:eastAsia="Times New Roman"/>
                <w:noProof/>
              </w:rPr>
              <w:t>6. Вуличне освітлення</w:t>
            </w:r>
            <w:r w:rsidR="004D271C">
              <w:rPr>
                <w:noProof/>
                <w:webHidden/>
              </w:rPr>
              <w:tab/>
            </w:r>
            <w:r w:rsidR="004D271C">
              <w:rPr>
                <w:noProof/>
                <w:webHidden/>
              </w:rPr>
              <w:fldChar w:fldCharType="begin"/>
            </w:r>
            <w:r w:rsidR="004D271C">
              <w:rPr>
                <w:noProof/>
                <w:webHidden/>
              </w:rPr>
              <w:instrText xml:space="preserve"> PAGEREF _Toc65580452 \h </w:instrText>
            </w:r>
            <w:r w:rsidR="004D271C">
              <w:rPr>
                <w:noProof/>
                <w:webHidden/>
              </w:rPr>
            </w:r>
            <w:r w:rsidR="004D271C">
              <w:rPr>
                <w:noProof/>
                <w:webHidden/>
              </w:rPr>
              <w:fldChar w:fldCharType="separate"/>
            </w:r>
            <w:r w:rsidR="0052478D">
              <w:rPr>
                <w:noProof/>
                <w:webHidden/>
              </w:rPr>
              <w:t>14</w:t>
            </w:r>
            <w:r w:rsidR="004D271C">
              <w:rPr>
                <w:noProof/>
                <w:webHidden/>
              </w:rPr>
              <w:fldChar w:fldCharType="end"/>
            </w:r>
          </w:hyperlink>
        </w:p>
        <w:p w14:paraId="5ABFDE1B" w14:textId="72A117BE" w:rsidR="004D271C" w:rsidRDefault="005C656C">
          <w:pPr>
            <w:pStyle w:val="21"/>
            <w:rPr>
              <w:noProof/>
              <w:lang w:val="uk-UA" w:eastAsia="uk-UA"/>
            </w:rPr>
          </w:pPr>
          <w:hyperlink w:anchor="_Toc65580453" w:history="1">
            <w:r w:rsidR="004D271C" w:rsidRPr="007347C3">
              <w:rPr>
                <w:rStyle w:val="ad"/>
                <w:noProof/>
              </w:rPr>
              <w:t>7. Управління комунальним майном. Земельні відносини</w:t>
            </w:r>
            <w:r w:rsidR="004D271C">
              <w:rPr>
                <w:noProof/>
                <w:webHidden/>
              </w:rPr>
              <w:tab/>
            </w:r>
            <w:r w:rsidR="004D271C">
              <w:rPr>
                <w:noProof/>
                <w:webHidden/>
              </w:rPr>
              <w:fldChar w:fldCharType="begin"/>
            </w:r>
            <w:r w:rsidR="004D271C">
              <w:rPr>
                <w:noProof/>
                <w:webHidden/>
              </w:rPr>
              <w:instrText xml:space="preserve"> PAGEREF _Toc65580453 \h </w:instrText>
            </w:r>
            <w:r w:rsidR="004D271C">
              <w:rPr>
                <w:noProof/>
                <w:webHidden/>
              </w:rPr>
            </w:r>
            <w:r w:rsidR="004D271C">
              <w:rPr>
                <w:noProof/>
                <w:webHidden/>
              </w:rPr>
              <w:fldChar w:fldCharType="separate"/>
            </w:r>
            <w:r w:rsidR="0052478D">
              <w:rPr>
                <w:noProof/>
                <w:webHidden/>
              </w:rPr>
              <w:t>16</w:t>
            </w:r>
            <w:r w:rsidR="004D271C">
              <w:rPr>
                <w:noProof/>
                <w:webHidden/>
              </w:rPr>
              <w:fldChar w:fldCharType="end"/>
            </w:r>
          </w:hyperlink>
        </w:p>
        <w:p w14:paraId="0DB88C1A" w14:textId="3944BECD" w:rsidR="004D271C" w:rsidRDefault="005C656C">
          <w:pPr>
            <w:pStyle w:val="11"/>
            <w:tabs>
              <w:tab w:val="right" w:leader="dot" w:pos="10195"/>
            </w:tabs>
            <w:rPr>
              <w:noProof/>
              <w:lang w:val="uk-UA" w:eastAsia="uk-UA"/>
            </w:rPr>
          </w:pPr>
          <w:hyperlink w:anchor="_Toc65580454" w:history="1">
            <w:r w:rsidR="004D271C" w:rsidRPr="007347C3">
              <w:rPr>
                <w:rStyle w:val="ad"/>
                <w:noProof/>
              </w:rPr>
              <w:t>8. Запровадження електронних сервісів</w:t>
            </w:r>
            <w:r w:rsidR="004D271C">
              <w:rPr>
                <w:noProof/>
                <w:webHidden/>
              </w:rPr>
              <w:tab/>
            </w:r>
            <w:r w:rsidR="004D271C">
              <w:rPr>
                <w:noProof/>
                <w:webHidden/>
              </w:rPr>
              <w:fldChar w:fldCharType="begin"/>
            </w:r>
            <w:r w:rsidR="004D271C">
              <w:rPr>
                <w:noProof/>
                <w:webHidden/>
              </w:rPr>
              <w:instrText xml:space="preserve"> PAGEREF _Toc65580454 \h </w:instrText>
            </w:r>
            <w:r w:rsidR="004D271C">
              <w:rPr>
                <w:noProof/>
                <w:webHidden/>
              </w:rPr>
            </w:r>
            <w:r w:rsidR="004D271C">
              <w:rPr>
                <w:noProof/>
                <w:webHidden/>
              </w:rPr>
              <w:fldChar w:fldCharType="separate"/>
            </w:r>
            <w:r w:rsidR="0052478D">
              <w:rPr>
                <w:noProof/>
                <w:webHidden/>
              </w:rPr>
              <w:t>17</w:t>
            </w:r>
            <w:r w:rsidR="004D271C">
              <w:rPr>
                <w:noProof/>
                <w:webHidden/>
              </w:rPr>
              <w:fldChar w:fldCharType="end"/>
            </w:r>
          </w:hyperlink>
        </w:p>
        <w:p w14:paraId="7BE37032" w14:textId="68068731" w:rsidR="004D271C" w:rsidRDefault="005C656C">
          <w:pPr>
            <w:pStyle w:val="21"/>
            <w:rPr>
              <w:noProof/>
              <w:lang w:val="uk-UA" w:eastAsia="uk-UA"/>
            </w:rPr>
          </w:pPr>
          <w:hyperlink w:anchor="_Toc65580455" w:history="1">
            <w:r w:rsidR="004D271C" w:rsidRPr="007347C3">
              <w:rPr>
                <w:rStyle w:val="ad"/>
                <w:noProof/>
              </w:rPr>
              <w:t>9. Безпечне місто</w:t>
            </w:r>
            <w:r w:rsidR="004D271C">
              <w:rPr>
                <w:noProof/>
                <w:webHidden/>
              </w:rPr>
              <w:tab/>
            </w:r>
            <w:r w:rsidR="004D271C">
              <w:rPr>
                <w:noProof/>
                <w:webHidden/>
              </w:rPr>
              <w:fldChar w:fldCharType="begin"/>
            </w:r>
            <w:r w:rsidR="004D271C">
              <w:rPr>
                <w:noProof/>
                <w:webHidden/>
              </w:rPr>
              <w:instrText xml:space="preserve"> PAGEREF _Toc65580455 \h </w:instrText>
            </w:r>
            <w:r w:rsidR="004D271C">
              <w:rPr>
                <w:noProof/>
                <w:webHidden/>
              </w:rPr>
            </w:r>
            <w:r w:rsidR="004D271C">
              <w:rPr>
                <w:noProof/>
                <w:webHidden/>
              </w:rPr>
              <w:fldChar w:fldCharType="separate"/>
            </w:r>
            <w:r w:rsidR="0052478D">
              <w:rPr>
                <w:noProof/>
                <w:webHidden/>
              </w:rPr>
              <w:t>18</w:t>
            </w:r>
            <w:r w:rsidR="004D271C">
              <w:rPr>
                <w:noProof/>
                <w:webHidden/>
              </w:rPr>
              <w:fldChar w:fldCharType="end"/>
            </w:r>
          </w:hyperlink>
        </w:p>
        <w:p w14:paraId="5F543B8D" w14:textId="2E041245" w:rsidR="004D271C" w:rsidRDefault="005C656C">
          <w:pPr>
            <w:pStyle w:val="11"/>
            <w:tabs>
              <w:tab w:val="right" w:leader="dot" w:pos="10195"/>
            </w:tabs>
            <w:rPr>
              <w:noProof/>
              <w:lang w:val="uk-UA" w:eastAsia="uk-UA"/>
            </w:rPr>
          </w:pPr>
          <w:hyperlink w:anchor="_Toc65580456" w:history="1">
            <w:r w:rsidR="004D271C" w:rsidRPr="007347C3">
              <w:rPr>
                <w:rStyle w:val="ad"/>
                <w:noProof/>
              </w:rPr>
              <w:t>10. Соціальне забезпечення</w:t>
            </w:r>
            <w:r w:rsidR="004D271C">
              <w:rPr>
                <w:noProof/>
                <w:webHidden/>
              </w:rPr>
              <w:tab/>
            </w:r>
            <w:r w:rsidR="004D271C">
              <w:rPr>
                <w:noProof/>
                <w:webHidden/>
              </w:rPr>
              <w:fldChar w:fldCharType="begin"/>
            </w:r>
            <w:r w:rsidR="004D271C">
              <w:rPr>
                <w:noProof/>
                <w:webHidden/>
              </w:rPr>
              <w:instrText xml:space="preserve"> PAGEREF _Toc65580456 \h </w:instrText>
            </w:r>
            <w:r w:rsidR="004D271C">
              <w:rPr>
                <w:noProof/>
                <w:webHidden/>
              </w:rPr>
            </w:r>
            <w:r w:rsidR="004D271C">
              <w:rPr>
                <w:noProof/>
                <w:webHidden/>
              </w:rPr>
              <w:fldChar w:fldCharType="separate"/>
            </w:r>
            <w:r w:rsidR="0052478D">
              <w:rPr>
                <w:noProof/>
                <w:webHidden/>
              </w:rPr>
              <w:t>18</w:t>
            </w:r>
            <w:r w:rsidR="004D271C">
              <w:rPr>
                <w:noProof/>
                <w:webHidden/>
              </w:rPr>
              <w:fldChar w:fldCharType="end"/>
            </w:r>
          </w:hyperlink>
        </w:p>
        <w:p w14:paraId="3D7D8722" w14:textId="72581D8C" w:rsidR="004D271C" w:rsidRDefault="005C656C">
          <w:pPr>
            <w:pStyle w:val="11"/>
            <w:tabs>
              <w:tab w:val="right" w:leader="dot" w:pos="10195"/>
            </w:tabs>
            <w:rPr>
              <w:noProof/>
              <w:lang w:val="uk-UA" w:eastAsia="uk-UA"/>
            </w:rPr>
          </w:pPr>
          <w:hyperlink w:anchor="_Toc65580457" w:history="1">
            <w:r w:rsidR="004D271C" w:rsidRPr="007347C3">
              <w:rPr>
                <w:rStyle w:val="ad"/>
                <w:noProof/>
              </w:rPr>
              <w:t>11. Спорт</w:t>
            </w:r>
            <w:r w:rsidR="004D271C">
              <w:rPr>
                <w:noProof/>
                <w:webHidden/>
              </w:rPr>
              <w:tab/>
            </w:r>
            <w:r w:rsidR="004D271C">
              <w:rPr>
                <w:noProof/>
                <w:webHidden/>
              </w:rPr>
              <w:fldChar w:fldCharType="begin"/>
            </w:r>
            <w:r w:rsidR="004D271C">
              <w:rPr>
                <w:noProof/>
                <w:webHidden/>
              </w:rPr>
              <w:instrText xml:space="preserve"> PAGEREF _Toc65580457 \h </w:instrText>
            </w:r>
            <w:r w:rsidR="004D271C">
              <w:rPr>
                <w:noProof/>
                <w:webHidden/>
              </w:rPr>
            </w:r>
            <w:r w:rsidR="004D271C">
              <w:rPr>
                <w:noProof/>
                <w:webHidden/>
              </w:rPr>
              <w:fldChar w:fldCharType="separate"/>
            </w:r>
            <w:r w:rsidR="0052478D">
              <w:rPr>
                <w:noProof/>
                <w:webHidden/>
              </w:rPr>
              <w:t>19</w:t>
            </w:r>
            <w:r w:rsidR="004D271C">
              <w:rPr>
                <w:noProof/>
                <w:webHidden/>
              </w:rPr>
              <w:fldChar w:fldCharType="end"/>
            </w:r>
          </w:hyperlink>
        </w:p>
        <w:p w14:paraId="13B6074F" w14:textId="78D9B036" w:rsidR="004D271C" w:rsidRDefault="005C656C">
          <w:pPr>
            <w:pStyle w:val="11"/>
            <w:tabs>
              <w:tab w:val="right" w:leader="dot" w:pos="10195"/>
            </w:tabs>
            <w:rPr>
              <w:noProof/>
              <w:lang w:val="uk-UA" w:eastAsia="uk-UA"/>
            </w:rPr>
          </w:pPr>
          <w:hyperlink w:anchor="_Toc65580458" w:history="1">
            <w:r w:rsidR="004D271C" w:rsidRPr="007347C3">
              <w:rPr>
                <w:rStyle w:val="ad"/>
                <w:noProof/>
              </w:rPr>
              <w:t>12. Культурно-освітня сфера</w:t>
            </w:r>
            <w:r w:rsidR="004D271C">
              <w:rPr>
                <w:noProof/>
                <w:webHidden/>
              </w:rPr>
              <w:tab/>
            </w:r>
            <w:r w:rsidR="004D271C">
              <w:rPr>
                <w:noProof/>
                <w:webHidden/>
              </w:rPr>
              <w:fldChar w:fldCharType="begin"/>
            </w:r>
            <w:r w:rsidR="004D271C">
              <w:rPr>
                <w:noProof/>
                <w:webHidden/>
              </w:rPr>
              <w:instrText xml:space="preserve"> PAGEREF _Toc65580458 \h </w:instrText>
            </w:r>
            <w:r w:rsidR="004D271C">
              <w:rPr>
                <w:noProof/>
                <w:webHidden/>
              </w:rPr>
            </w:r>
            <w:r w:rsidR="004D271C">
              <w:rPr>
                <w:noProof/>
                <w:webHidden/>
              </w:rPr>
              <w:fldChar w:fldCharType="separate"/>
            </w:r>
            <w:r w:rsidR="0052478D">
              <w:rPr>
                <w:noProof/>
                <w:webHidden/>
              </w:rPr>
              <w:t>21</w:t>
            </w:r>
            <w:r w:rsidR="004D271C">
              <w:rPr>
                <w:noProof/>
                <w:webHidden/>
              </w:rPr>
              <w:fldChar w:fldCharType="end"/>
            </w:r>
          </w:hyperlink>
        </w:p>
        <w:p w14:paraId="49432103" w14:textId="7D5172A6" w:rsidR="004D271C" w:rsidRDefault="005C656C">
          <w:pPr>
            <w:pStyle w:val="11"/>
            <w:tabs>
              <w:tab w:val="right" w:leader="dot" w:pos="10195"/>
            </w:tabs>
            <w:rPr>
              <w:noProof/>
              <w:lang w:val="uk-UA" w:eastAsia="uk-UA"/>
            </w:rPr>
          </w:pPr>
          <w:hyperlink w:anchor="_Toc65580459" w:history="1">
            <w:r w:rsidR="004D271C" w:rsidRPr="007347C3">
              <w:rPr>
                <w:rStyle w:val="ad"/>
                <w:noProof/>
              </w:rPr>
              <w:t>13.Інвестиції</w:t>
            </w:r>
            <w:r w:rsidR="004D271C">
              <w:rPr>
                <w:noProof/>
                <w:webHidden/>
              </w:rPr>
              <w:tab/>
            </w:r>
            <w:r w:rsidR="004D271C">
              <w:rPr>
                <w:noProof/>
                <w:webHidden/>
              </w:rPr>
              <w:fldChar w:fldCharType="begin"/>
            </w:r>
            <w:r w:rsidR="004D271C">
              <w:rPr>
                <w:noProof/>
                <w:webHidden/>
              </w:rPr>
              <w:instrText xml:space="preserve"> PAGEREF _Toc65580459 \h </w:instrText>
            </w:r>
            <w:r w:rsidR="004D271C">
              <w:rPr>
                <w:noProof/>
                <w:webHidden/>
              </w:rPr>
            </w:r>
            <w:r w:rsidR="004D271C">
              <w:rPr>
                <w:noProof/>
                <w:webHidden/>
              </w:rPr>
              <w:fldChar w:fldCharType="separate"/>
            </w:r>
            <w:r w:rsidR="0052478D">
              <w:rPr>
                <w:noProof/>
                <w:webHidden/>
              </w:rPr>
              <w:t>22</w:t>
            </w:r>
            <w:r w:rsidR="004D271C">
              <w:rPr>
                <w:noProof/>
                <w:webHidden/>
              </w:rPr>
              <w:fldChar w:fldCharType="end"/>
            </w:r>
          </w:hyperlink>
        </w:p>
        <w:p w14:paraId="2F565C96" w14:textId="2D083A7D" w:rsidR="004D271C" w:rsidRDefault="005C656C">
          <w:pPr>
            <w:pStyle w:val="11"/>
            <w:tabs>
              <w:tab w:val="right" w:leader="dot" w:pos="10195"/>
            </w:tabs>
            <w:rPr>
              <w:noProof/>
              <w:lang w:val="uk-UA" w:eastAsia="uk-UA"/>
            </w:rPr>
          </w:pPr>
          <w:hyperlink w:anchor="_Toc65580460" w:history="1">
            <w:r w:rsidR="004D271C" w:rsidRPr="007347C3">
              <w:rPr>
                <w:rStyle w:val="ad"/>
                <w:noProof/>
              </w:rPr>
              <w:t>14.Робота структурних підрозділів міської ради</w:t>
            </w:r>
            <w:r w:rsidR="004D271C">
              <w:rPr>
                <w:noProof/>
                <w:webHidden/>
              </w:rPr>
              <w:tab/>
            </w:r>
            <w:r w:rsidR="004D271C">
              <w:rPr>
                <w:noProof/>
                <w:webHidden/>
              </w:rPr>
              <w:fldChar w:fldCharType="begin"/>
            </w:r>
            <w:r w:rsidR="004D271C">
              <w:rPr>
                <w:noProof/>
                <w:webHidden/>
              </w:rPr>
              <w:instrText xml:space="preserve"> PAGEREF _Toc65580460 \h </w:instrText>
            </w:r>
            <w:r w:rsidR="004D271C">
              <w:rPr>
                <w:noProof/>
                <w:webHidden/>
              </w:rPr>
            </w:r>
            <w:r w:rsidR="004D271C">
              <w:rPr>
                <w:noProof/>
                <w:webHidden/>
              </w:rPr>
              <w:fldChar w:fldCharType="separate"/>
            </w:r>
            <w:r w:rsidR="0052478D">
              <w:rPr>
                <w:noProof/>
                <w:webHidden/>
              </w:rPr>
              <w:t>22</w:t>
            </w:r>
            <w:r w:rsidR="004D271C">
              <w:rPr>
                <w:noProof/>
                <w:webHidden/>
              </w:rPr>
              <w:fldChar w:fldCharType="end"/>
            </w:r>
          </w:hyperlink>
        </w:p>
        <w:p w14:paraId="1F2AC0EF" w14:textId="55C4E429" w:rsidR="004D271C" w:rsidRDefault="005C656C">
          <w:pPr>
            <w:pStyle w:val="11"/>
            <w:tabs>
              <w:tab w:val="right" w:leader="dot" w:pos="10195"/>
            </w:tabs>
            <w:rPr>
              <w:noProof/>
              <w:lang w:val="uk-UA" w:eastAsia="uk-UA"/>
            </w:rPr>
          </w:pPr>
          <w:hyperlink w:anchor="_Toc65580461" w:history="1">
            <w:r w:rsidR="004D271C" w:rsidRPr="007347C3">
              <w:rPr>
                <w:rStyle w:val="ad"/>
                <w:noProof/>
              </w:rPr>
              <w:t>14.1.Відділ державної реєстрації та надання адміністративних послуг Городоцької міської ради.</w:t>
            </w:r>
            <w:r w:rsidR="004D271C">
              <w:rPr>
                <w:noProof/>
                <w:webHidden/>
              </w:rPr>
              <w:tab/>
            </w:r>
            <w:r w:rsidR="004D271C">
              <w:rPr>
                <w:noProof/>
                <w:webHidden/>
              </w:rPr>
              <w:fldChar w:fldCharType="begin"/>
            </w:r>
            <w:r w:rsidR="004D271C">
              <w:rPr>
                <w:noProof/>
                <w:webHidden/>
              </w:rPr>
              <w:instrText xml:space="preserve"> PAGEREF _Toc65580461 \h </w:instrText>
            </w:r>
            <w:r w:rsidR="004D271C">
              <w:rPr>
                <w:noProof/>
                <w:webHidden/>
              </w:rPr>
            </w:r>
            <w:r w:rsidR="004D271C">
              <w:rPr>
                <w:noProof/>
                <w:webHidden/>
              </w:rPr>
              <w:fldChar w:fldCharType="separate"/>
            </w:r>
            <w:r w:rsidR="0052478D">
              <w:rPr>
                <w:noProof/>
                <w:webHidden/>
              </w:rPr>
              <w:t>22</w:t>
            </w:r>
            <w:r w:rsidR="004D271C">
              <w:rPr>
                <w:noProof/>
                <w:webHidden/>
              </w:rPr>
              <w:fldChar w:fldCharType="end"/>
            </w:r>
          </w:hyperlink>
        </w:p>
        <w:p w14:paraId="46384D84" w14:textId="1301A439" w:rsidR="004D271C" w:rsidRDefault="005C656C">
          <w:pPr>
            <w:pStyle w:val="11"/>
            <w:tabs>
              <w:tab w:val="right" w:leader="dot" w:pos="10195"/>
            </w:tabs>
            <w:rPr>
              <w:noProof/>
              <w:lang w:val="uk-UA" w:eastAsia="uk-UA"/>
            </w:rPr>
          </w:pPr>
          <w:hyperlink w:anchor="_Toc65580462" w:history="1">
            <w:r w:rsidR="004D271C" w:rsidRPr="007347C3">
              <w:rPr>
                <w:rStyle w:val="ad"/>
                <w:noProof/>
              </w:rPr>
              <w:t>14.2.Відділ ДАБІ</w:t>
            </w:r>
            <w:r w:rsidR="004D271C">
              <w:rPr>
                <w:noProof/>
                <w:webHidden/>
              </w:rPr>
              <w:tab/>
            </w:r>
            <w:r w:rsidR="004D271C">
              <w:rPr>
                <w:noProof/>
                <w:webHidden/>
              </w:rPr>
              <w:fldChar w:fldCharType="begin"/>
            </w:r>
            <w:r w:rsidR="004D271C">
              <w:rPr>
                <w:noProof/>
                <w:webHidden/>
              </w:rPr>
              <w:instrText xml:space="preserve"> PAGEREF _Toc65580462 \h </w:instrText>
            </w:r>
            <w:r w:rsidR="004D271C">
              <w:rPr>
                <w:noProof/>
                <w:webHidden/>
              </w:rPr>
            </w:r>
            <w:r w:rsidR="004D271C">
              <w:rPr>
                <w:noProof/>
                <w:webHidden/>
              </w:rPr>
              <w:fldChar w:fldCharType="separate"/>
            </w:r>
            <w:r w:rsidR="0052478D">
              <w:rPr>
                <w:noProof/>
                <w:webHidden/>
              </w:rPr>
              <w:t>23</w:t>
            </w:r>
            <w:r w:rsidR="004D271C">
              <w:rPr>
                <w:noProof/>
                <w:webHidden/>
              </w:rPr>
              <w:fldChar w:fldCharType="end"/>
            </w:r>
          </w:hyperlink>
        </w:p>
        <w:p w14:paraId="63732E62" w14:textId="79029FBC" w:rsidR="00D65D50" w:rsidRDefault="00D65D50">
          <w:r>
            <w:rPr>
              <w:b/>
              <w:bCs/>
            </w:rPr>
            <w:fldChar w:fldCharType="end"/>
          </w:r>
        </w:p>
      </w:sdtContent>
    </w:sdt>
    <w:p w14:paraId="54C763DB" w14:textId="77777777" w:rsidR="00FD22E1" w:rsidRDefault="00FD22E1" w:rsidP="00937976">
      <w:pPr>
        <w:jc w:val="center"/>
        <w:rPr>
          <w:rFonts w:ascii="Times New Roman" w:hAnsi="Times New Roman" w:cs="Times New Roman"/>
          <w:sz w:val="28"/>
          <w:szCs w:val="28"/>
        </w:rPr>
      </w:pPr>
    </w:p>
    <w:p w14:paraId="004EA4E0" w14:textId="77777777" w:rsidR="00FD22E1" w:rsidRDefault="00FD22E1" w:rsidP="00937976">
      <w:pPr>
        <w:jc w:val="center"/>
        <w:rPr>
          <w:rFonts w:ascii="Times New Roman" w:hAnsi="Times New Roman" w:cs="Times New Roman"/>
          <w:sz w:val="28"/>
          <w:szCs w:val="28"/>
        </w:rPr>
      </w:pPr>
    </w:p>
    <w:p w14:paraId="6417D075" w14:textId="77777777" w:rsidR="00FD22E1" w:rsidRDefault="00FD22E1" w:rsidP="00937976">
      <w:pPr>
        <w:jc w:val="center"/>
        <w:rPr>
          <w:rFonts w:ascii="Times New Roman" w:hAnsi="Times New Roman" w:cs="Times New Roman"/>
          <w:sz w:val="28"/>
          <w:szCs w:val="28"/>
        </w:rPr>
      </w:pPr>
    </w:p>
    <w:p w14:paraId="00A5035B" w14:textId="77777777" w:rsidR="00FD22E1" w:rsidRDefault="00FD22E1" w:rsidP="00937976">
      <w:pPr>
        <w:jc w:val="center"/>
        <w:rPr>
          <w:rFonts w:ascii="Times New Roman" w:hAnsi="Times New Roman" w:cs="Times New Roman"/>
          <w:sz w:val="28"/>
          <w:szCs w:val="28"/>
        </w:rPr>
      </w:pPr>
    </w:p>
    <w:p w14:paraId="557E7CAB" w14:textId="77777777" w:rsidR="006C5F09" w:rsidRDefault="006C5F09" w:rsidP="00937976">
      <w:pPr>
        <w:jc w:val="center"/>
        <w:rPr>
          <w:rFonts w:ascii="Times New Roman" w:hAnsi="Times New Roman" w:cs="Times New Roman"/>
          <w:sz w:val="28"/>
          <w:szCs w:val="28"/>
        </w:rPr>
      </w:pPr>
    </w:p>
    <w:p w14:paraId="70819851" w14:textId="77777777" w:rsidR="006C5F09" w:rsidRDefault="006C5F09" w:rsidP="00937976">
      <w:pPr>
        <w:jc w:val="center"/>
        <w:rPr>
          <w:rFonts w:ascii="Times New Roman" w:hAnsi="Times New Roman" w:cs="Times New Roman"/>
          <w:sz w:val="28"/>
          <w:szCs w:val="28"/>
        </w:rPr>
      </w:pPr>
    </w:p>
    <w:p w14:paraId="36BD4BD2" w14:textId="77777777" w:rsidR="00FD22E1" w:rsidRDefault="00FD22E1" w:rsidP="00937976">
      <w:pPr>
        <w:jc w:val="center"/>
        <w:rPr>
          <w:rFonts w:ascii="Times New Roman" w:hAnsi="Times New Roman" w:cs="Times New Roman"/>
          <w:sz w:val="28"/>
          <w:szCs w:val="28"/>
        </w:rPr>
      </w:pPr>
    </w:p>
    <w:p w14:paraId="17127C73" w14:textId="77777777" w:rsidR="00FD22E1" w:rsidRDefault="00FD22E1" w:rsidP="00937976">
      <w:pPr>
        <w:jc w:val="center"/>
        <w:rPr>
          <w:rFonts w:ascii="Times New Roman" w:hAnsi="Times New Roman" w:cs="Times New Roman"/>
          <w:sz w:val="28"/>
          <w:szCs w:val="28"/>
        </w:rPr>
      </w:pPr>
    </w:p>
    <w:p w14:paraId="3B3D145B" w14:textId="77777777" w:rsidR="00FD22E1" w:rsidRDefault="00FD22E1" w:rsidP="00937976">
      <w:pPr>
        <w:jc w:val="center"/>
        <w:rPr>
          <w:rFonts w:ascii="Times New Roman" w:hAnsi="Times New Roman" w:cs="Times New Roman"/>
          <w:sz w:val="28"/>
          <w:szCs w:val="28"/>
        </w:rPr>
      </w:pPr>
    </w:p>
    <w:p w14:paraId="3142B2F6" w14:textId="77777777" w:rsidR="00FD22E1" w:rsidRDefault="00FD22E1" w:rsidP="005D19C1">
      <w:pPr>
        <w:pStyle w:val="1"/>
        <w:jc w:val="center"/>
      </w:pPr>
      <w:bookmarkStart w:id="0" w:name="_Toc65580446"/>
      <w:r w:rsidRPr="00E52CFA">
        <w:lastRenderedPageBreak/>
        <w:t>Вступ</w:t>
      </w:r>
      <w:bookmarkEnd w:id="0"/>
    </w:p>
    <w:p w14:paraId="66D86147" w14:textId="77777777" w:rsidR="00B606E9" w:rsidRDefault="00B606E9" w:rsidP="0028368D">
      <w:pPr>
        <w:spacing w:after="0"/>
        <w:ind w:firstLine="709"/>
        <w:jc w:val="both"/>
        <w:rPr>
          <w:rFonts w:ascii="Times New Roman" w:hAnsi="Times New Roman" w:cs="Times New Roman"/>
          <w:sz w:val="28"/>
          <w:szCs w:val="28"/>
        </w:rPr>
      </w:pPr>
      <w:r w:rsidRPr="00140214">
        <w:rPr>
          <w:rFonts w:ascii="Times New Roman" w:hAnsi="Times New Roman" w:cs="Times New Roman"/>
          <w:sz w:val="28"/>
          <w:szCs w:val="28"/>
        </w:rPr>
        <w:t xml:space="preserve">Відповідно до рішення Городоцької міської ради </w:t>
      </w:r>
      <w:r w:rsidRPr="00D933D6">
        <w:rPr>
          <w:rFonts w:ascii="Times New Roman" w:hAnsi="Times New Roman" w:cs="Times New Roman"/>
          <w:sz w:val="28"/>
          <w:szCs w:val="28"/>
        </w:rPr>
        <w:t xml:space="preserve">від </w:t>
      </w:r>
      <w:r w:rsidR="00D933D6" w:rsidRPr="00D933D6">
        <w:rPr>
          <w:rFonts w:ascii="Times New Roman" w:hAnsi="Times New Roman" w:cs="Times New Roman"/>
          <w:sz w:val="28"/>
          <w:szCs w:val="28"/>
        </w:rPr>
        <w:t>29</w:t>
      </w:r>
      <w:r w:rsidR="00AB1DD5" w:rsidRPr="00D933D6">
        <w:rPr>
          <w:rFonts w:ascii="Times New Roman" w:hAnsi="Times New Roman" w:cs="Times New Roman"/>
          <w:sz w:val="28"/>
          <w:szCs w:val="28"/>
        </w:rPr>
        <w:t>.0</w:t>
      </w:r>
      <w:r w:rsidR="00140214" w:rsidRPr="00D933D6">
        <w:rPr>
          <w:rFonts w:ascii="Times New Roman" w:hAnsi="Times New Roman" w:cs="Times New Roman"/>
          <w:sz w:val="28"/>
          <w:szCs w:val="28"/>
        </w:rPr>
        <w:t>5</w:t>
      </w:r>
      <w:r w:rsidR="00D933D6" w:rsidRPr="00D933D6">
        <w:rPr>
          <w:rFonts w:ascii="Times New Roman" w:hAnsi="Times New Roman" w:cs="Times New Roman"/>
          <w:sz w:val="28"/>
          <w:szCs w:val="28"/>
        </w:rPr>
        <w:t>.2020</w:t>
      </w:r>
      <w:r w:rsidR="00F92389" w:rsidRPr="00D933D6">
        <w:rPr>
          <w:rFonts w:ascii="Times New Roman" w:hAnsi="Times New Roman" w:cs="Times New Roman"/>
          <w:sz w:val="28"/>
          <w:szCs w:val="28"/>
        </w:rPr>
        <w:t xml:space="preserve"> </w:t>
      </w:r>
      <w:r w:rsidRPr="00D933D6">
        <w:rPr>
          <w:rFonts w:ascii="Times New Roman" w:hAnsi="Times New Roman" w:cs="Times New Roman"/>
          <w:sz w:val="28"/>
          <w:szCs w:val="28"/>
        </w:rPr>
        <w:t>№</w:t>
      </w:r>
      <w:r w:rsidR="00140214" w:rsidRPr="00D933D6">
        <w:rPr>
          <w:rFonts w:ascii="Times New Roman" w:hAnsi="Times New Roman" w:cs="Times New Roman"/>
          <w:sz w:val="28"/>
          <w:szCs w:val="28"/>
        </w:rPr>
        <w:t>2</w:t>
      </w:r>
      <w:r w:rsidR="00D933D6" w:rsidRPr="00D933D6">
        <w:rPr>
          <w:rFonts w:ascii="Times New Roman" w:hAnsi="Times New Roman" w:cs="Times New Roman"/>
          <w:sz w:val="28"/>
          <w:szCs w:val="28"/>
        </w:rPr>
        <w:t>766</w:t>
      </w:r>
      <w:r w:rsidRPr="00140214">
        <w:rPr>
          <w:rFonts w:ascii="Times New Roman" w:hAnsi="Times New Roman" w:cs="Times New Roman"/>
          <w:sz w:val="28"/>
          <w:szCs w:val="28"/>
        </w:rPr>
        <w:t xml:space="preserve"> «Про Програму соціально-економічного та культурного розвитку міста Городок </w:t>
      </w:r>
      <w:r w:rsidR="00874BCD" w:rsidRPr="00140214">
        <w:rPr>
          <w:rFonts w:ascii="Times New Roman" w:hAnsi="Times New Roman" w:cs="Times New Roman"/>
          <w:sz w:val="28"/>
          <w:szCs w:val="28"/>
        </w:rPr>
        <w:t xml:space="preserve">Львівської області </w:t>
      </w:r>
      <w:r w:rsidR="001C052F">
        <w:rPr>
          <w:rFonts w:ascii="Times New Roman" w:hAnsi="Times New Roman" w:cs="Times New Roman"/>
          <w:sz w:val="28"/>
          <w:szCs w:val="28"/>
        </w:rPr>
        <w:t>на 2020</w:t>
      </w:r>
      <w:r w:rsidRPr="00140214">
        <w:rPr>
          <w:rFonts w:ascii="Times New Roman" w:hAnsi="Times New Roman" w:cs="Times New Roman"/>
          <w:sz w:val="28"/>
          <w:szCs w:val="28"/>
        </w:rPr>
        <w:t xml:space="preserve"> рік», робота виконавчого комітету Городоцької міської ради була спрямована на забезпечення першочергових потреб мешканців міста з виконанням пріоритетних завдань Програми.</w:t>
      </w:r>
    </w:p>
    <w:p w14:paraId="1618DFCD" w14:textId="77777777" w:rsidR="00C81E94" w:rsidRDefault="00140214" w:rsidP="0028368D">
      <w:pPr>
        <w:spacing w:after="0"/>
        <w:ind w:firstLine="709"/>
        <w:jc w:val="both"/>
        <w:rPr>
          <w:rFonts w:ascii="Times New Roman" w:hAnsi="Times New Roman" w:cs="Times New Roman"/>
          <w:sz w:val="28"/>
          <w:szCs w:val="28"/>
        </w:rPr>
      </w:pPr>
      <w:r>
        <w:rPr>
          <w:rFonts w:ascii="Times New Roman" w:hAnsi="Times New Roman" w:cs="Times New Roman"/>
          <w:sz w:val="28"/>
          <w:szCs w:val="28"/>
        </w:rPr>
        <w:t>Відповідно до затверджених Пр</w:t>
      </w:r>
      <w:r w:rsidR="00BB6305">
        <w:rPr>
          <w:rFonts w:ascii="Times New Roman" w:hAnsi="Times New Roman" w:cs="Times New Roman"/>
          <w:sz w:val="28"/>
          <w:szCs w:val="28"/>
        </w:rPr>
        <w:t>ограмо</w:t>
      </w:r>
      <w:r w:rsidR="001C751F">
        <w:rPr>
          <w:rFonts w:ascii="Times New Roman" w:hAnsi="Times New Roman" w:cs="Times New Roman"/>
          <w:sz w:val="28"/>
          <w:szCs w:val="28"/>
        </w:rPr>
        <w:t>ю</w:t>
      </w:r>
      <w:r w:rsidR="00BB6305">
        <w:rPr>
          <w:rFonts w:ascii="Times New Roman" w:hAnsi="Times New Roman" w:cs="Times New Roman"/>
          <w:sz w:val="28"/>
          <w:szCs w:val="28"/>
        </w:rPr>
        <w:t xml:space="preserve"> на 20</w:t>
      </w:r>
      <w:r w:rsidR="001C052F">
        <w:rPr>
          <w:rFonts w:ascii="Times New Roman" w:hAnsi="Times New Roman" w:cs="Times New Roman"/>
          <w:sz w:val="28"/>
          <w:szCs w:val="28"/>
        </w:rPr>
        <w:t>20</w:t>
      </w:r>
      <w:r w:rsidR="00BB6305">
        <w:rPr>
          <w:rFonts w:ascii="Times New Roman" w:hAnsi="Times New Roman" w:cs="Times New Roman"/>
          <w:sz w:val="28"/>
          <w:szCs w:val="28"/>
        </w:rPr>
        <w:t xml:space="preserve"> рік пріоритетів, впродовж року здійснювались заплановані роботи стосовно ремонту об’єктів дорож</w:t>
      </w:r>
      <w:r w:rsidR="009A75BF">
        <w:rPr>
          <w:rFonts w:ascii="Times New Roman" w:hAnsi="Times New Roman" w:cs="Times New Roman"/>
          <w:sz w:val="28"/>
          <w:szCs w:val="28"/>
        </w:rPr>
        <w:t xml:space="preserve">ньо-транспортної інфраструктури, зокрема, виконано поточних ремонтів міських </w:t>
      </w:r>
      <w:r w:rsidR="00D05837">
        <w:rPr>
          <w:rFonts w:ascii="Times New Roman" w:hAnsi="Times New Roman" w:cs="Times New Roman"/>
          <w:sz w:val="28"/>
          <w:szCs w:val="28"/>
        </w:rPr>
        <w:t xml:space="preserve">доріг більш ніж на </w:t>
      </w:r>
      <w:r w:rsidR="00DA6FFB">
        <w:rPr>
          <w:rFonts w:ascii="Times New Roman" w:hAnsi="Times New Roman" w:cs="Times New Roman"/>
          <w:sz w:val="28"/>
          <w:szCs w:val="28"/>
        </w:rPr>
        <w:t>3,</w:t>
      </w:r>
      <w:r w:rsidR="00DA6FFB" w:rsidRPr="00DA6FFB">
        <w:rPr>
          <w:rFonts w:ascii="Times New Roman" w:hAnsi="Times New Roman" w:cs="Times New Roman"/>
          <w:sz w:val="28"/>
          <w:szCs w:val="28"/>
        </w:rPr>
        <w:t>88</w:t>
      </w:r>
      <w:r w:rsidR="00D05837" w:rsidRPr="00DA6FFB">
        <w:rPr>
          <w:rFonts w:ascii="Times New Roman" w:hAnsi="Times New Roman" w:cs="Times New Roman"/>
          <w:sz w:val="28"/>
          <w:szCs w:val="28"/>
        </w:rPr>
        <w:t xml:space="preserve"> </w:t>
      </w:r>
      <w:proofErr w:type="spellStart"/>
      <w:r w:rsidR="00D05837" w:rsidRPr="00DA6FFB">
        <w:rPr>
          <w:rFonts w:ascii="Times New Roman" w:hAnsi="Times New Roman" w:cs="Times New Roman"/>
          <w:sz w:val="28"/>
          <w:szCs w:val="28"/>
        </w:rPr>
        <w:t>млн.гривень</w:t>
      </w:r>
      <w:proofErr w:type="spellEnd"/>
      <w:r w:rsidR="00D05837" w:rsidRPr="00DA6FFB">
        <w:rPr>
          <w:rFonts w:ascii="Times New Roman" w:hAnsi="Times New Roman" w:cs="Times New Roman"/>
          <w:sz w:val="28"/>
          <w:szCs w:val="28"/>
        </w:rPr>
        <w:t>.</w:t>
      </w:r>
    </w:p>
    <w:p w14:paraId="534E6A60" w14:textId="77777777" w:rsidR="00C81E94" w:rsidRDefault="00C81E94" w:rsidP="0028368D">
      <w:pPr>
        <w:spacing w:after="0"/>
        <w:ind w:firstLine="709"/>
        <w:jc w:val="both"/>
        <w:rPr>
          <w:rFonts w:ascii="Times New Roman" w:hAnsi="Times New Roman" w:cs="Times New Roman"/>
          <w:sz w:val="28"/>
          <w:szCs w:val="28"/>
        </w:rPr>
      </w:pPr>
      <w:r>
        <w:rPr>
          <w:rFonts w:ascii="Times New Roman" w:hAnsi="Times New Roman" w:cs="Times New Roman"/>
          <w:sz w:val="28"/>
          <w:szCs w:val="28"/>
        </w:rPr>
        <w:t>Вдалось виконати більшість із основних завдань, поставлених Програмою на 20</w:t>
      </w:r>
      <w:r w:rsidR="001C052F">
        <w:rPr>
          <w:rFonts w:ascii="Times New Roman" w:hAnsi="Times New Roman" w:cs="Times New Roman"/>
          <w:sz w:val="28"/>
          <w:szCs w:val="28"/>
        </w:rPr>
        <w:t>20</w:t>
      </w:r>
      <w:r>
        <w:rPr>
          <w:rFonts w:ascii="Times New Roman" w:hAnsi="Times New Roman" w:cs="Times New Roman"/>
          <w:sz w:val="28"/>
          <w:szCs w:val="28"/>
        </w:rPr>
        <w:t xml:space="preserve"> рік, а саме:</w:t>
      </w:r>
    </w:p>
    <w:p w14:paraId="0253D9D8" w14:textId="77777777" w:rsidR="001C751F" w:rsidRDefault="009A75BF" w:rsidP="0028368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Розпочато капітальний ремонт </w:t>
      </w:r>
      <w:proofErr w:type="spellStart"/>
      <w:r>
        <w:rPr>
          <w:rFonts w:ascii="Times New Roman" w:hAnsi="Times New Roman" w:cs="Times New Roman"/>
          <w:sz w:val="28"/>
          <w:szCs w:val="28"/>
        </w:rPr>
        <w:t>вул.</w:t>
      </w:r>
      <w:r w:rsidR="001C052F">
        <w:rPr>
          <w:rFonts w:ascii="Times New Roman" w:hAnsi="Times New Roman" w:cs="Times New Roman"/>
          <w:sz w:val="28"/>
          <w:szCs w:val="28"/>
        </w:rPr>
        <w:t>Артищівська</w:t>
      </w:r>
      <w:proofErr w:type="spellEnd"/>
      <w:r w:rsidR="001C751F">
        <w:rPr>
          <w:rFonts w:ascii="Times New Roman" w:hAnsi="Times New Roman" w:cs="Times New Roman"/>
          <w:sz w:val="28"/>
          <w:szCs w:val="28"/>
        </w:rPr>
        <w:t>, про</w:t>
      </w:r>
      <w:r w:rsidR="001C052F">
        <w:rPr>
          <w:rFonts w:ascii="Times New Roman" w:hAnsi="Times New Roman" w:cs="Times New Roman"/>
          <w:sz w:val="28"/>
          <w:szCs w:val="28"/>
        </w:rPr>
        <w:t>довжено роботи із капітальн</w:t>
      </w:r>
      <w:r w:rsidR="00D933D6">
        <w:rPr>
          <w:rFonts w:ascii="Times New Roman" w:hAnsi="Times New Roman" w:cs="Times New Roman"/>
          <w:sz w:val="28"/>
          <w:szCs w:val="28"/>
        </w:rPr>
        <w:t xml:space="preserve">ого ремонту вулиці </w:t>
      </w:r>
      <w:proofErr w:type="spellStart"/>
      <w:r w:rsidR="00D933D6">
        <w:rPr>
          <w:rFonts w:ascii="Times New Roman" w:hAnsi="Times New Roman" w:cs="Times New Roman"/>
          <w:sz w:val="28"/>
          <w:szCs w:val="28"/>
        </w:rPr>
        <w:t>Комарнівська</w:t>
      </w:r>
      <w:proofErr w:type="spellEnd"/>
      <w:r w:rsidR="006241B4">
        <w:rPr>
          <w:rFonts w:ascii="Times New Roman" w:hAnsi="Times New Roman" w:cs="Times New Roman"/>
          <w:sz w:val="28"/>
          <w:szCs w:val="28"/>
        </w:rPr>
        <w:t>).</w:t>
      </w:r>
    </w:p>
    <w:p w14:paraId="65D8D556" w14:textId="77777777" w:rsidR="00140214" w:rsidRDefault="009A75BF" w:rsidP="0028368D">
      <w:pPr>
        <w:spacing w:after="0"/>
        <w:ind w:firstLine="709"/>
        <w:jc w:val="both"/>
        <w:rPr>
          <w:rFonts w:ascii="Times New Roman" w:hAnsi="Times New Roman" w:cs="Times New Roman"/>
          <w:sz w:val="28"/>
          <w:szCs w:val="28"/>
        </w:rPr>
      </w:pPr>
      <w:r>
        <w:rPr>
          <w:rFonts w:ascii="Times New Roman" w:hAnsi="Times New Roman" w:cs="Times New Roman"/>
          <w:sz w:val="28"/>
          <w:szCs w:val="28"/>
        </w:rPr>
        <w:t>П</w:t>
      </w:r>
      <w:r w:rsidR="00BB6305">
        <w:rPr>
          <w:rFonts w:ascii="Times New Roman" w:hAnsi="Times New Roman" w:cs="Times New Roman"/>
          <w:sz w:val="28"/>
          <w:szCs w:val="28"/>
        </w:rPr>
        <w:t>роводил</w:t>
      </w:r>
      <w:r w:rsidR="001E70A2">
        <w:rPr>
          <w:rFonts w:ascii="Times New Roman" w:hAnsi="Times New Roman" w:cs="Times New Roman"/>
          <w:sz w:val="28"/>
          <w:szCs w:val="28"/>
        </w:rPr>
        <w:t>ись роботи</w:t>
      </w:r>
      <w:r>
        <w:rPr>
          <w:rFonts w:ascii="Times New Roman" w:hAnsi="Times New Roman" w:cs="Times New Roman"/>
          <w:sz w:val="28"/>
          <w:szCs w:val="28"/>
        </w:rPr>
        <w:t xml:space="preserve"> щодо заміни</w:t>
      </w:r>
      <w:r w:rsidR="00BB6305">
        <w:rPr>
          <w:rFonts w:ascii="Times New Roman" w:hAnsi="Times New Roman" w:cs="Times New Roman"/>
          <w:sz w:val="28"/>
          <w:szCs w:val="28"/>
        </w:rPr>
        <w:t>, в рамках поточного ремонту</w:t>
      </w:r>
      <w:r w:rsidR="001C751F">
        <w:rPr>
          <w:rFonts w:ascii="Times New Roman" w:hAnsi="Times New Roman" w:cs="Times New Roman"/>
          <w:sz w:val="28"/>
          <w:szCs w:val="28"/>
        </w:rPr>
        <w:t>,</w:t>
      </w:r>
      <w:r w:rsidR="00BB6305">
        <w:rPr>
          <w:rFonts w:ascii="Times New Roman" w:hAnsi="Times New Roman" w:cs="Times New Roman"/>
          <w:sz w:val="28"/>
          <w:szCs w:val="28"/>
        </w:rPr>
        <w:t xml:space="preserve"> вуличних світильників на енергоощадні, завдяки чому </w:t>
      </w:r>
      <w:r w:rsidR="00BB6305" w:rsidRPr="0006676B">
        <w:rPr>
          <w:rFonts w:ascii="Times New Roman" w:hAnsi="Times New Roman" w:cs="Times New Roman"/>
          <w:sz w:val="28"/>
          <w:szCs w:val="28"/>
        </w:rPr>
        <w:t xml:space="preserve">вдалось досягнути економії </w:t>
      </w:r>
      <w:r w:rsidR="0058760E" w:rsidRPr="0006676B">
        <w:rPr>
          <w:rFonts w:ascii="Times New Roman" w:hAnsi="Times New Roman" w:cs="Times New Roman"/>
          <w:sz w:val="28"/>
          <w:szCs w:val="28"/>
        </w:rPr>
        <w:t>споживання електроенергії</w:t>
      </w:r>
      <w:r w:rsidR="00F27855" w:rsidRPr="0006676B">
        <w:rPr>
          <w:rFonts w:ascii="Times New Roman" w:hAnsi="Times New Roman" w:cs="Times New Roman"/>
          <w:sz w:val="28"/>
          <w:szCs w:val="28"/>
        </w:rPr>
        <w:t xml:space="preserve"> вуличн</w:t>
      </w:r>
      <w:r w:rsidR="0058760E" w:rsidRPr="0006676B">
        <w:rPr>
          <w:rFonts w:ascii="Times New Roman" w:hAnsi="Times New Roman" w:cs="Times New Roman"/>
          <w:sz w:val="28"/>
          <w:szCs w:val="28"/>
        </w:rPr>
        <w:t>им</w:t>
      </w:r>
      <w:r w:rsidR="00F27855" w:rsidRPr="0006676B">
        <w:rPr>
          <w:rFonts w:ascii="Times New Roman" w:hAnsi="Times New Roman" w:cs="Times New Roman"/>
          <w:sz w:val="28"/>
          <w:szCs w:val="28"/>
        </w:rPr>
        <w:t xml:space="preserve"> освітлення</w:t>
      </w:r>
      <w:r w:rsidR="0058760E" w:rsidRPr="0006676B">
        <w:rPr>
          <w:rFonts w:ascii="Times New Roman" w:hAnsi="Times New Roman" w:cs="Times New Roman"/>
          <w:sz w:val="28"/>
          <w:szCs w:val="28"/>
        </w:rPr>
        <w:t>м</w:t>
      </w:r>
      <w:r w:rsidR="00F27855" w:rsidRPr="0006676B">
        <w:rPr>
          <w:rFonts w:ascii="Times New Roman" w:hAnsi="Times New Roman" w:cs="Times New Roman"/>
          <w:sz w:val="28"/>
          <w:szCs w:val="28"/>
        </w:rPr>
        <w:t xml:space="preserve"> міста</w:t>
      </w:r>
      <w:r w:rsidR="0058760E" w:rsidRPr="0006676B">
        <w:rPr>
          <w:rFonts w:ascii="Times New Roman" w:hAnsi="Times New Roman" w:cs="Times New Roman"/>
          <w:sz w:val="28"/>
          <w:szCs w:val="28"/>
        </w:rPr>
        <w:t xml:space="preserve"> у розмірі </w:t>
      </w:r>
      <w:r w:rsidR="0006676B" w:rsidRPr="0006676B">
        <w:rPr>
          <w:rFonts w:ascii="Times New Roman" w:hAnsi="Times New Roman" w:cs="Times New Roman"/>
          <w:sz w:val="28"/>
          <w:szCs w:val="28"/>
        </w:rPr>
        <w:t>2,1</w:t>
      </w:r>
      <w:r w:rsidR="0058760E" w:rsidRPr="0006676B">
        <w:rPr>
          <w:rFonts w:ascii="Times New Roman" w:hAnsi="Times New Roman" w:cs="Times New Roman"/>
          <w:sz w:val="28"/>
          <w:szCs w:val="28"/>
        </w:rPr>
        <w:t>%</w:t>
      </w:r>
      <w:r w:rsidR="00F27855" w:rsidRPr="0006676B">
        <w:rPr>
          <w:rFonts w:ascii="Times New Roman" w:hAnsi="Times New Roman" w:cs="Times New Roman"/>
          <w:sz w:val="28"/>
          <w:szCs w:val="28"/>
        </w:rPr>
        <w:t xml:space="preserve">, </w:t>
      </w:r>
      <w:r w:rsidR="00C00284">
        <w:rPr>
          <w:rFonts w:ascii="Times New Roman" w:hAnsi="Times New Roman" w:cs="Times New Roman"/>
          <w:sz w:val="28"/>
          <w:szCs w:val="28"/>
        </w:rPr>
        <w:t>у порівнянні із 2019</w:t>
      </w:r>
      <w:r w:rsidR="00F27855">
        <w:rPr>
          <w:rFonts w:ascii="Times New Roman" w:hAnsi="Times New Roman" w:cs="Times New Roman"/>
          <w:sz w:val="28"/>
          <w:szCs w:val="28"/>
        </w:rPr>
        <w:t xml:space="preserve"> роком, та з врахуванням розширення мережі у звітному році.</w:t>
      </w:r>
    </w:p>
    <w:p w14:paraId="4A7D21FB" w14:textId="77777777" w:rsidR="00271989" w:rsidRDefault="007A4870" w:rsidP="0028368D">
      <w:pPr>
        <w:spacing w:after="0"/>
        <w:ind w:firstLine="709"/>
        <w:jc w:val="both"/>
        <w:rPr>
          <w:rFonts w:ascii="Times New Roman" w:hAnsi="Times New Roman" w:cs="Times New Roman"/>
          <w:sz w:val="28"/>
          <w:szCs w:val="28"/>
        </w:rPr>
      </w:pPr>
      <w:r w:rsidRPr="0006676B">
        <w:rPr>
          <w:rFonts w:ascii="Times New Roman" w:hAnsi="Times New Roman" w:cs="Times New Roman"/>
          <w:sz w:val="28"/>
          <w:szCs w:val="28"/>
        </w:rPr>
        <w:t xml:space="preserve">Вдалось </w:t>
      </w:r>
      <w:r w:rsidR="0006676B" w:rsidRPr="0006676B">
        <w:rPr>
          <w:rFonts w:ascii="Times New Roman" w:hAnsi="Times New Roman" w:cs="Times New Roman"/>
          <w:sz w:val="28"/>
          <w:szCs w:val="28"/>
        </w:rPr>
        <w:t>продовжити</w:t>
      </w:r>
      <w:r w:rsidRPr="0006676B">
        <w:rPr>
          <w:rFonts w:ascii="Times New Roman" w:hAnsi="Times New Roman" w:cs="Times New Roman"/>
          <w:sz w:val="28"/>
          <w:szCs w:val="28"/>
        </w:rPr>
        <w:t xml:space="preserve"> реалізацію комплексу заходів щодо реалізації Програми Безпечне місто Городок/</w:t>
      </w:r>
      <w:r w:rsidRPr="0006676B">
        <w:rPr>
          <w:rFonts w:ascii="Times New Roman" w:hAnsi="Times New Roman" w:cs="Times New Roman"/>
          <w:sz w:val="28"/>
          <w:szCs w:val="28"/>
          <w:lang w:val="en-US"/>
        </w:rPr>
        <w:t>Safe</w:t>
      </w:r>
      <w:r w:rsidRPr="0006676B">
        <w:rPr>
          <w:rFonts w:ascii="Times New Roman" w:hAnsi="Times New Roman" w:cs="Times New Roman"/>
          <w:sz w:val="28"/>
          <w:szCs w:val="28"/>
        </w:rPr>
        <w:t xml:space="preserve"> </w:t>
      </w:r>
      <w:r w:rsidRPr="0006676B">
        <w:rPr>
          <w:rFonts w:ascii="Times New Roman" w:hAnsi="Times New Roman" w:cs="Times New Roman"/>
          <w:sz w:val="28"/>
          <w:szCs w:val="28"/>
          <w:lang w:val="en-US"/>
        </w:rPr>
        <w:t>city</w:t>
      </w:r>
      <w:r w:rsidRPr="0006676B">
        <w:rPr>
          <w:rFonts w:ascii="Times New Roman" w:hAnsi="Times New Roman" w:cs="Times New Roman"/>
          <w:sz w:val="28"/>
          <w:szCs w:val="28"/>
        </w:rPr>
        <w:t xml:space="preserve"> </w:t>
      </w:r>
      <w:proofErr w:type="spellStart"/>
      <w:r w:rsidRPr="0006676B">
        <w:rPr>
          <w:rFonts w:ascii="Times New Roman" w:hAnsi="Times New Roman" w:cs="Times New Roman"/>
          <w:sz w:val="28"/>
          <w:szCs w:val="28"/>
          <w:lang w:val="en-US"/>
        </w:rPr>
        <w:t>Horodok</w:t>
      </w:r>
      <w:proofErr w:type="spellEnd"/>
      <w:r w:rsidR="00271989">
        <w:rPr>
          <w:rFonts w:ascii="Times New Roman" w:hAnsi="Times New Roman" w:cs="Times New Roman"/>
          <w:sz w:val="28"/>
          <w:szCs w:val="28"/>
        </w:rPr>
        <w:t xml:space="preserve"> на 2019-2020 роки доукомплектувавши систему відеоспостереження міста вісьмома відеокамерами та сімома жорсткими дисками для відео реєстратора (для збереження записуваної інформації).</w:t>
      </w:r>
    </w:p>
    <w:p w14:paraId="3D8D6D94" w14:textId="77777777" w:rsidR="00D933D6" w:rsidRPr="00D933D6" w:rsidRDefault="00D933D6" w:rsidP="0028368D">
      <w:pPr>
        <w:spacing w:after="0"/>
        <w:ind w:firstLine="709"/>
        <w:jc w:val="both"/>
        <w:rPr>
          <w:rFonts w:ascii="Times New Roman" w:hAnsi="Times New Roman" w:cs="Times New Roman"/>
          <w:sz w:val="28"/>
          <w:szCs w:val="28"/>
        </w:rPr>
      </w:pPr>
      <w:r>
        <w:rPr>
          <w:rFonts w:ascii="Times New Roman" w:hAnsi="Times New Roman" w:cs="Times New Roman"/>
          <w:sz w:val="28"/>
          <w:szCs w:val="28"/>
        </w:rPr>
        <w:t>Значна увага цьогоріч приділена розбудові інженерних мереж у мікрорайонах нових забудов, а саме: збудовано каналізаційну мережу на вулицях Біласа, Нова, розпочато будівниц</w:t>
      </w:r>
      <w:r w:rsidR="005043CD">
        <w:rPr>
          <w:rFonts w:ascii="Times New Roman" w:hAnsi="Times New Roman" w:cs="Times New Roman"/>
          <w:sz w:val="28"/>
          <w:szCs w:val="28"/>
        </w:rPr>
        <w:t xml:space="preserve">тво побутової каналізації на </w:t>
      </w:r>
      <w:proofErr w:type="spellStart"/>
      <w:r w:rsidR="005043CD">
        <w:rPr>
          <w:rFonts w:ascii="Times New Roman" w:hAnsi="Times New Roman" w:cs="Times New Roman"/>
          <w:sz w:val="28"/>
          <w:szCs w:val="28"/>
        </w:rPr>
        <w:t>вул.Вергуна</w:t>
      </w:r>
      <w:proofErr w:type="spellEnd"/>
      <w:r w:rsidR="005043CD">
        <w:rPr>
          <w:rFonts w:ascii="Times New Roman" w:hAnsi="Times New Roman" w:cs="Times New Roman"/>
          <w:sz w:val="28"/>
          <w:szCs w:val="28"/>
        </w:rPr>
        <w:t xml:space="preserve">, Довбуша, водопроводу на </w:t>
      </w:r>
      <w:proofErr w:type="spellStart"/>
      <w:r w:rsidR="005043CD">
        <w:rPr>
          <w:rFonts w:ascii="Times New Roman" w:hAnsi="Times New Roman" w:cs="Times New Roman"/>
          <w:sz w:val="28"/>
          <w:szCs w:val="28"/>
        </w:rPr>
        <w:t>вул.Зарицького</w:t>
      </w:r>
      <w:proofErr w:type="spellEnd"/>
      <w:r w:rsidR="005043CD">
        <w:rPr>
          <w:rFonts w:ascii="Times New Roman" w:hAnsi="Times New Roman" w:cs="Times New Roman"/>
          <w:sz w:val="28"/>
          <w:szCs w:val="28"/>
        </w:rPr>
        <w:t>.</w:t>
      </w:r>
    </w:p>
    <w:p w14:paraId="75B1A6F8" w14:textId="77777777" w:rsidR="00C81E94" w:rsidRDefault="005E37A9" w:rsidP="0028368D">
      <w:pPr>
        <w:spacing w:after="0"/>
        <w:ind w:firstLine="709"/>
        <w:jc w:val="both"/>
        <w:rPr>
          <w:rFonts w:ascii="Times New Roman" w:hAnsi="Times New Roman" w:cs="Times New Roman"/>
          <w:sz w:val="28"/>
          <w:szCs w:val="28"/>
        </w:rPr>
      </w:pPr>
      <w:r>
        <w:rPr>
          <w:rFonts w:ascii="Times New Roman" w:hAnsi="Times New Roman" w:cs="Times New Roman"/>
          <w:sz w:val="28"/>
          <w:szCs w:val="28"/>
        </w:rPr>
        <w:t>Як і було заплановано, у</w:t>
      </w:r>
      <w:r w:rsidRPr="00B3281D">
        <w:rPr>
          <w:rFonts w:ascii="Times New Roman" w:hAnsi="Times New Roman" w:cs="Times New Roman"/>
          <w:sz w:val="28"/>
          <w:szCs w:val="28"/>
        </w:rPr>
        <w:t xml:space="preserve"> звітному періоді проведено капітальний ремонт </w:t>
      </w:r>
      <w:r w:rsidR="005043CD">
        <w:rPr>
          <w:rFonts w:ascii="Times New Roman" w:hAnsi="Times New Roman" w:cs="Times New Roman"/>
          <w:sz w:val="28"/>
          <w:szCs w:val="28"/>
        </w:rPr>
        <w:t xml:space="preserve">фасаду </w:t>
      </w:r>
      <w:r w:rsidRPr="00B3281D">
        <w:rPr>
          <w:rFonts w:ascii="Times New Roman" w:hAnsi="Times New Roman" w:cs="Times New Roman"/>
          <w:sz w:val="28"/>
          <w:szCs w:val="28"/>
        </w:rPr>
        <w:t xml:space="preserve">багатоквартирного житлового будинку на майдані Гайдамаків, </w:t>
      </w:r>
      <w:r w:rsidR="005043CD">
        <w:rPr>
          <w:rFonts w:ascii="Times New Roman" w:hAnsi="Times New Roman" w:cs="Times New Roman"/>
          <w:sz w:val="28"/>
          <w:szCs w:val="28"/>
        </w:rPr>
        <w:t>28.</w:t>
      </w:r>
    </w:p>
    <w:p w14:paraId="3B5F80FD" w14:textId="77777777" w:rsidR="005043CD" w:rsidRDefault="005043CD" w:rsidP="0028368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Завершено роботи із будівництва </w:t>
      </w:r>
      <w:proofErr w:type="spellStart"/>
      <w:r>
        <w:rPr>
          <w:rFonts w:ascii="Times New Roman" w:hAnsi="Times New Roman" w:cs="Times New Roman"/>
          <w:sz w:val="28"/>
          <w:szCs w:val="28"/>
        </w:rPr>
        <w:t>мультифункціонального</w:t>
      </w:r>
      <w:proofErr w:type="spellEnd"/>
      <w:r>
        <w:rPr>
          <w:rFonts w:ascii="Times New Roman" w:hAnsi="Times New Roman" w:cs="Times New Roman"/>
          <w:sz w:val="28"/>
          <w:szCs w:val="28"/>
        </w:rPr>
        <w:t xml:space="preserve"> майданчика із наливним покриттям на вулиці Авіаційна, влаштовано опалення та освітлення спортивного залу на вулиці Паркова. В рамках обласного конкурсу проєктів місцевих ініціатив проведено реконструкцію вуличного </w:t>
      </w:r>
      <w:r w:rsidR="00DA6FFB">
        <w:rPr>
          <w:rFonts w:ascii="Times New Roman" w:hAnsi="Times New Roman" w:cs="Times New Roman"/>
          <w:sz w:val="28"/>
          <w:szCs w:val="28"/>
        </w:rPr>
        <w:t xml:space="preserve">освітлення на </w:t>
      </w:r>
      <w:proofErr w:type="spellStart"/>
      <w:r w:rsidR="00DA6FFB">
        <w:rPr>
          <w:rFonts w:ascii="Times New Roman" w:hAnsi="Times New Roman" w:cs="Times New Roman"/>
          <w:sz w:val="28"/>
          <w:szCs w:val="28"/>
        </w:rPr>
        <w:t>вул.Комарнівська</w:t>
      </w:r>
      <w:proofErr w:type="spellEnd"/>
      <w:r w:rsidR="00DA6FFB">
        <w:rPr>
          <w:rFonts w:ascii="Times New Roman" w:hAnsi="Times New Roman" w:cs="Times New Roman"/>
          <w:sz w:val="28"/>
          <w:szCs w:val="28"/>
        </w:rPr>
        <w:t>. З</w:t>
      </w:r>
      <w:r>
        <w:rPr>
          <w:rFonts w:ascii="Times New Roman" w:hAnsi="Times New Roman" w:cs="Times New Roman"/>
          <w:sz w:val="28"/>
          <w:szCs w:val="28"/>
        </w:rPr>
        <w:t xml:space="preserve">акуплено та встановлено фігури для </w:t>
      </w:r>
      <w:proofErr w:type="spellStart"/>
      <w:r>
        <w:rPr>
          <w:rFonts w:ascii="Times New Roman" w:hAnsi="Times New Roman" w:cs="Times New Roman"/>
          <w:sz w:val="28"/>
          <w:szCs w:val="28"/>
        </w:rPr>
        <w:t>скейт</w:t>
      </w:r>
      <w:proofErr w:type="spellEnd"/>
      <w:r>
        <w:rPr>
          <w:rFonts w:ascii="Times New Roman" w:hAnsi="Times New Roman" w:cs="Times New Roman"/>
          <w:sz w:val="28"/>
          <w:szCs w:val="28"/>
        </w:rPr>
        <w:t>-парку на вулиці Паркова.</w:t>
      </w:r>
    </w:p>
    <w:p w14:paraId="59E43E5A" w14:textId="77777777" w:rsidR="00BC5239" w:rsidRPr="009A75BF" w:rsidRDefault="00BC5239" w:rsidP="0028368D">
      <w:pPr>
        <w:spacing w:after="0"/>
        <w:ind w:firstLine="709"/>
        <w:jc w:val="both"/>
        <w:rPr>
          <w:rFonts w:ascii="Times New Roman" w:hAnsi="Times New Roman" w:cs="Times New Roman"/>
          <w:sz w:val="28"/>
          <w:szCs w:val="28"/>
        </w:rPr>
      </w:pPr>
      <w:r w:rsidRPr="009A75BF">
        <w:rPr>
          <w:rFonts w:ascii="Times New Roman" w:hAnsi="Times New Roman" w:cs="Times New Roman"/>
          <w:sz w:val="28"/>
          <w:szCs w:val="28"/>
        </w:rPr>
        <w:t>З метою забезпечення публічності та прозорості діяльності органів місцевого самоврядування розвивалась діяльність сервісів «Бюджетна мапа», «</w:t>
      </w:r>
      <w:proofErr w:type="spellStart"/>
      <w:r w:rsidRPr="009A75BF">
        <w:rPr>
          <w:rFonts w:ascii="Times New Roman" w:hAnsi="Times New Roman" w:cs="Times New Roman"/>
          <w:sz w:val="28"/>
          <w:szCs w:val="28"/>
        </w:rPr>
        <w:t>Вікрите</w:t>
      </w:r>
      <w:proofErr w:type="spellEnd"/>
      <w:r w:rsidRPr="009A75BF">
        <w:rPr>
          <w:rFonts w:ascii="Times New Roman" w:hAnsi="Times New Roman" w:cs="Times New Roman"/>
          <w:sz w:val="28"/>
          <w:szCs w:val="28"/>
        </w:rPr>
        <w:t xml:space="preserve"> місто», запроваджено електронний сервіс «Е-Петиції», відповідно до постанови КМУ №835 від 21.10.2015, розпочато публікацію даних на Єдиному державному веб-порталі відкритих даних.</w:t>
      </w:r>
    </w:p>
    <w:p w14:paraId="2438F7BC" w14:textId="77777777" w:rsidR="00A17132" w:rsidRPr="0004613B" w:rsidRDefault="00F74AA6" w:rsidP="008379C7">
      <w:pPr>
        <w:pStyle w:val="1"/>
        <w:numPr>
          <w:ilvl w:val="0"/>
          <w:numId w:val="8"/>
        </w:numPr>
        <w:spacing w:before="0"/>
        <w:rPr>
          <w:color w:val="auto"/>
        </w:rPr>
      </w:pPr>
      <w:bookmarkStart w:id="1" w:name="_Toc65580447"/>
      <w:r w:rsidRPr="0004613B">
        <w:rPr>
          <w:color w:val="auto"/>
        </w:rPr>
        <w:lastRenderedPageBreak/>
        <w:t>Бюджет. Фінансове забезпечення розвитку міста</w:t>
      </w:r>
      <w:bookmarkEnd w:id="1"/>
    </w:p>
    <w:p w14:paraId="3884B67F" w14:textId="77777777" w:rsidR="00A17132" w:rsidRPr="00F53B94" w:rsidRDefault="0004613B" w:rsidP="008379C7">
      <w:pPr>
        <w:spacing w:after="0"/>
        <w:ind w:firstLine="709"/>
        <w:jc w:val="both"/>
        <w:rPr>
          <w:rFonts w:ascii="Times New Roman" w:hAnsi="Times New Roman" w:cs="Times New Roman"/>
          <w:sz w:val="28"/>
          <w:szCs w:val="28"/>
        </w:rPr>
      </w:pPr>
      <w:r w:rsidRPr="00F53B94">
        <w:rPr>
          <w:rFonts w:ascii="Times New Roman" w:hAnsi="Times New Roman" w:cs="Times New Roman"/>
          <w:sz w:val="28"/>
          <w:szCs w:val="28"/>
        </w:rPr>
        <w:t>До досягнень 20</w:t>
      </w:r>
      <w:r w:rsidR="00F53B94" w:rsidRPr="00F53B94">
        <w:rPr>
          <w:rFonts w:ascii="Times New Roman" w:hAnsi="Times New Roman" w:cs="Times New Roman"/>
          <w:sz w:val="28"/>
          <w:szCs w:val="28"/>
        </w:rPr>
        <w:t>20</w:t>
      </w:r>
      <w:r w:rsidR="00A17132" w:rsidRPr="00F53B94">
        <w:rPr>
          <w:rFonts w:ascii="Times New Roman" w:hAnsi="Times New Roman" w:cs="Times New Roman"/>
          <w:sz w:val="28"/>
          <w:szCs w:val="28"/>
        </w:rPr>
        <w:t xml:space="preserve"> року варто віднести виконання дохідної частини бюджету міста, яке по </w:t>
      </w:r>
      <w:r w:rsidR="00A17132" w:rsidRPr="00F53B94">
        <w:rPr>
          <w:rFonts w:ascii="Times New Roman" w:hAnsi="Times New Roman" w:cs="Times New Roman"/>
          <w:bCs/>
          <w:sz w:val="28"/>
          <w:szCs w:val="28"/>
        </w:rPr>
        <w:t>загальному фонду склало</w:t>
      </w:r>
      <w:r w:rsidR="00A17132" w:rsidRPr="00F53B94">
        <w:rPr>
          <w:rFonts w:ascii="Times New Roman" w:hAnsi="Times New Roman" w:cs="Times New Roman"/>
          <w:sz w:val="28"/>
          <w:szCs w:val="28"/>
        </w:rPr>
        <w:t xml:space="preserve"> </w:t>
      </w:r>
      <w:r w:rsidR="00824D18" w:rsidRPr="00F53B94">
        <w:rPr>
          <w:rFonts w:ascii="Times New Roman" w:hAnsi="Times New Roman" w:cs="Times New Roman"/>
          <w:bCs/>
          <w:sz w:val="28"/>
          <w:szCs w:val="28"/>
        </w:rPr>
        <w:t>10</w:t>
      </w:r>
      <w:r w:rsidR="002C4D19" w:rsidRPr="00F53B94">
        <w:rPr>
          <w:rFonts w:ascii="Times New Roman" w:hAnsi="Times New Roman" w:cs="Times New Roman"/>
          <w:bCs/>
          <w:sz w:val="28"/>
          <w:szCs w:val="28"/>
        </w:rPr>
        <w:t>2</w:t>
      </w:r>
      <w:r w:rsidR="00A17132" w:rsidRPr="00F53B94">
        <w:rPr>
          <w:rFonts w:ascii="Times New Roman" w:hAnsi="Times New Roman" w:cs="Times New Roman"/>
          <w:bCs/>
          <w:sz w:val="28"/>
          <w:szCs w:val="28"/>
        </w:rPr>
        <w:t>,</w:t>
      </w:r>
      <w:r w:rsidR="002C4D19" w:rsidRPr="00F53B94">
        <w:rPr>
          <w:rFonts w:ascii="Times New Roman" w:hAnsi="Times New Roman" w:cs="Times New Roman"/>
          <w:bCs/>
          <w:sz w:val="28"/>
          <w:szCs w:val="28"/>
        </w:rPr>
        <w:t>65</w:t>
      </w:r>
      <w:r w:rsidR="00A17132" w:rsidRPr="00F53B94">
        <w:rPr>
          <w:rFonts w:ascii="Times New Roman" w:hAnsi="Times New Roman" w:cs="Times New Roman"/>
          <w:sz w:val="28"/>
          <w:szCs w:val="28"/>
        </w:rPr>
        <w:t xml:space="preserve"> </w:t>
      </w:r>
      <w:r w:rsidR="00A17132" w:rsidRPr="00F53B94">
        <w:rPr>
          <w:rFonts w:ascii="Times New Roman" w:hAnsi="Times New Roman" w:cs="Times New Roman"/>
          <w:bCs/>
          <w:sz w:val="28"/>
          <w:szCs w:val="28"/>
        </w:rPr>
        <w:t>%</w:t>
      </w:r>
      <w:r w:rsidR="00A17132" w:rsidRPr="00F53B94">
        <w:rPr>
          <w:rFonts w:ascii="Times New Roman" w:hAnsi="Times New Roman" w:cs="Times New Roman"/>
          <w:sz w:val="28"/>
          <w:szCs w:val="28"/>
        </w:rPr>
        <w:t xml:space="preserve"> до плану. </w:t>
      </w:r>
    </w:p>
    <w:p w14:paraId="5659FFC0" w14:textId="77777777" w:rsidR="00A17132" w:rsidRPr="00F53B94" w:rsidRDefault="00A17132" w:rsidP="008379C7">
      <w:pPr>
        <w:pStyle w:val="a8"/>
        <w:spacing w:line="276" w:lineRule="auto"/>
        <w:ind w:firstLine="709"/>
        <w:jc w:val="both"/>
        <w:rPr>
          <w:szCs w:val="28"/>
        </w:rPr>
      </w:pPr>
      <w:r w:rsidRPr="00F53B94">
        <w:rPr>
          <w:szCs w:val="28"/>
        </w:rPr>
        <w:t xml:space="preserve">Фактично до загального фонду міського бюджету надійшло доходів в сумі </w:t>
      </w:r>
      <w:r w:rsidR="002C4D19" w:rsidRPr="00F53B94">
        <w:rPr>
          <w:b/>
          <w:szCs w:val="28"/>
        </w:rPr>
        <w:t>41998,074</w:t>
      </w:r>
      <w:r w:rsidR="0004613B" w:rsidRPr="00F53B94">
        <w:rPr>
          <w:b/>
          <w:szCs w:val="28"/>
        </w:rPr>
        <w:t>тис.грн</w:t>
      </w:r>
      <w:r w:rsidR="00824D18" w:rsidRPr="00F53B94">
        <w:rPr>
          <w:szCs w:val="28"/>
        </w:rPr>
        <w:t xml:space="preserve">, що на </w:t>
      </w:r>
      <w:r w:rsidR="002C4D19" w:rsidRPr="00F53B94">
        <w:rPr>
          <w:szCs w:val="28"/>
        </w:rPr>
        <w:t>358,091</w:t>
      </w:r>
      <w:r w:rsidR="00824D18" w:rsidRPr="00F53B94">
        <w:rPr>
          <w:szCs w:val="28"/>
        </w:rPr>
        <w:t xml:space="preserve"> </w:t>
      </w:r>
      <w:proofErr w:type="spellStart"/>
      <w:r w:rsidR="00824D18" w:rsidRPr="00F53B94">
        <w:rPr>
          <w:szCs w:val="28"/>
        </w:rPr>
        <w:t>тис.грн</w:t>
      </w:r>
      <w:proofErr w:type="spellEnd"/>
      <w:r w:rsidR="00824D18" w:rsidRPr="00F53B94">
        <w:rPr>
          <w:szCs w:val="28"/>
        </w:rPr>
        <w:t xml:space="preserve"> або </w:t>
      </w:r>
      <w:r w:rsidR="002C4D19" w:rsidRPr="00F53B94">
        <w:rPr>
          <w:szCs w:val="28"/>
        </w:rPr>
        <w:t>104,76</w:t>
      </w:r>
      <w:r w:rsidR="0004613B" w:rsidRPr="00F53B94">
        <w:rPr>
          <w:szCs w:val="28"/>
        </w:rPr>
        <w:t>% більше ніж у 20</w:t>
      </w:r>
      <w:r w:rsidR="002C4D19" w:rsidRPr="00F53B94">
        <w:rPr>
          <w:szCs w:val="28"/>
        </w:rPr>
        <w:t>19</w:t>
      </w:r>
      <w:r w:rsidR="00824D18" w:rsidRPr="00F53B94">
        <w:rPr>
          <w:szCs w:val="28"/>
        </w:rPr>
        <w:t xml:space="preserve"> році</w:t>
      </w:r>
      <w:r w:rsidRPr="00F53B94">
        <w:rPr>
          <w:szCs w:val="28"/>
        </w:rPr>
        <w:t xml:space="preserve"> перевиконання </w:t>
      </w:r>
      <w:r w:rsidR="00824D18" w:rsidRPr="00F53B94">
        <w:rPr>
          <w:szCs w:val="28"/>
        </w:rPr>
        <w:t xml:space="preserve">склало </w:t>
      </w:r>
      <w:r w:rsidR="00824D18" w:rsidRPr="00F53B94">
        <w:rPr>
          <w:b/>
          <w:szCs w:val="28"/>
        </w:rPr>
        <w:t>1</w:t>
      </w:r>
      <w:r w:rsidR="00F53B94" w:rsidRPr="00F53B94">
        <w:rPr>
          <w:b/>
          <w:szCs w:val="28"/>
        </w:rPr>
        <w:t>083,865</w:t>
      </w:r>
      <w:r w:rsidR="0004613B" w:rsidRPr="00F53B94">
        <w:rPr>
          <w:b/>
          <w:szCs w:val="28"/>
        </w:rPr>
        <w:t xml:space="preserve"> </w:t>
      </w:r>
      <w:proofErr w:type="spellStart"/>
      <w:r w:rsidR="00D05837" w:rsidRPr="00F53B94">
        <w:rPr>
          <w:szCs w:val="28"/>
        </w:rPr>
        <w:t>тис.гривень</w:t>
      </w:r>
      <w:proofErr w:type="spellEnd"/>
      <w:r w:rsidR="00D05837" w:rsidRPr="00F53B94">
        <w:rPr>
          <w:szCs w:val="28"/>
        </w:rPr>
        <w:t>.</w:t>
      </w:r>
    </w:p>
    <w:p w14:paraId="55B54BE1" w14:textId="77777777" w:rsidR="00824D18" w:rsidRDefault="00824D18" w:rsidP="008379C7">
      <w:pPr>
        <w:pStyle w:val="a8"/>
        <w:spacing w:line="276" w:lineRule="auto"/>
        <w:ind w:firstLine="709"/>
        <w:jc w:val="both"/>
        <w:rPr>
          <w:szCs w:val="28"/>
        </w:rPr>
      </w:pPr>
      <w:r w:rsidRPr="00F53B94">
        <w:rPr>
          <w:szCs w:val="28"/>
        </w:rPr>
        <w:t>Зростання відбулось за рахунок:</w:t>
      </w:r>
    </w:p>
    <w:p w14:paraId="272CDC7E" w14:textId="77777777" w:rsidR="005A6503" w:rsidRPr="00F53B94" w:rsidRDefault="005A6503" w:rsidP="008379C7">
      <w:pPr>
        <w:pStyle w:val="a8"/>
        <w:spacing w:line="276" w:lineRule="auto"/>
        <w:ind w:firstLine="709"/>
        <w:jc w:val="both"/>
        <w:rPr>
          <w:szCs w:val="28"/>
        </w:rPr>
      </w:pPr>
      <w:r>
        <w:rPr>
          <w:szCs w:val="28"/>
        </w:rPr>
        <w:t xml:space="preserve">- акцизного податку </w:t>
      </w:r>
      <w:r w:rsidR="000E59EB">
        <w:rPr>
          <w:szCs w:val="28"/>
        </w:rPr>
        <w:t>–</w:t>
      </w:r>
      <w:r>
        <w:rPr>
          <w:szCs w:val="28"/>
        </w:rPr>
        <w:t xml:space="preserve"> </w:t>
      </w:r>
      <w:r w:rsidR="000E59EB">
        <w:rPr>
          <w:szCs w:val="28"/>
        </w:rPr>
        <w:t>2</w:t>
      </w:r>
      <w:r w:rsidR="009A10CE">
        <w:rPr>
          <w:szCs w:val="28"/>
        </w:rPr>
        <w:t xml:space="preserve"> </w:t>
      </w:r>
      <w:r w:rsidR="000E59EB">
        <w:rPr>
          <w:szCs w:val="28"/>
        </w:rPr>
        <w:t>346,562тис.грн, ріст – 119,3%.</w:t>
      </w:r>
    </w:p>
    <w:p w14:paraId="7F139ADF" w14:textId="77777777" w:rsidR="00824D18" w:rsidRPr="000E59EB" w:rsidRDefault="00824D18" w:rsidP="008379C7">
      <w:pPr>
        <w:pStyle w:val="a8"/>
        <w:spacing w:line="276" w:lineRule="auto"/>
        <w:ind w:firstLine="709"/>
        <w:jc w:val="both"/>
        <w:rPr>
          <w:szCs w:val="28"/>
        </w:rPr>
      </w:pPr>
      <w:r w:rsidRPr="000E59EB">
        <w:rPr>
          <w:szCs w:val="28"/>
        </w:rPr>
        <w:t xml:space="preserve">- </w:t>
      </w:r>
      <w:r w:rsidR="00126A5E" w:rsidRPr="000E59EB">
        <w:rPr>
          <w:szCs w:val="28"/>
        </w:rPr>
        <w:t xml:space="preserve">надходжень по </w:t>
      </w:r>
      <w:r w:rsidRPr="000E59EB">
        <w:rPr>
          <w:szCs w:val="28"/>
        </w:rPr>
        <w:t xml:space="preserve">єдиному податку  – </w:t>
      </w:r>
      <w:r w:rsidR="005A6503" w:rsidRPr="000E59EB">
        <w:rPr>
          <w:szCs w:val="28"/>
        </w:rPr>
        <w:t>839,27</w:t>
      </w:r>
      <w:r w:rsidR="00372EFB" w:rsidRPr="000E59EB">
        <w:rPr>
          <w:szCs w:val="28"/>
        </w:rPr>
        <w:t xml:space="preserve"> </w:t>
      </w:r>
      <w:proofErr w:type="spellStart"/>
      <w:r w:rsidR="00126A5E" w:rsidRPr="000E59EB">
        <w:rPr>
          <w:szCs w:val="28"/>
        </w:rPr>
        <w:t>тис.грн</w:t>
      </w:r>
      <w:proofErr w:type="spellEnd"/>
      <w:r w:rsidR="008408D5" w:rsidRPr="000E59EB">
        <w:rPr>
          <w:szCs w:val="28"/>
        </w:rPr>
        <w:t xml:space="preserve">, </w:t>
      </w:r>
      <w:r w:rsidRPr="000E59EB">
        <w:rPr>
          <w:szCs w:val="28"/>
        </w:rPr>
        <w:t xml:space="preserve">ріст </w:t>
      </w:r>
      <w:r w:rsidR="00962ABE" w:rsidRPr="000E59EB">
        <w:rPr>
          <w:szCs w:val="28"/>
        </w:rPr>
        <w:t>–</w:t>
      </w:r>
      <w:r w:rsidR="005A6503" w:rsidRPr="000E59EB">
        <w:rPr>
          <w:szCs w:val="28"/>
        </w:rPr>
        <w:t>101,24</w:t>
      </w:r>
      <w:r w:rsidR="00126A5E" w:rsidRPr="000E59EB">
        <w:rPr>
          <w:szCs w:val="28"/>
        </w:rPr>
        <w:t>%;</w:t>
      </w:r>
    </w:p>
    <w:p w14:paraId="2E2959B2" w14:textId="77777777" w:rsidR="00E26AB2" w:rsidRPr="00475AAA" w:rsidRDefault="00E26AB2" w:rsidP="008379C7">
      <w:pPr>
        <w:pStyle w:val="a8"/>
        <w:spacing w:line="276" w:lineRule="auto"/>
        <w:ind w:firstLine="709"/>
        <w:jc w:val="both"/>
        <w:rPr>
          <w:b/>
          <w:szCs w:val="28"/>
        </w:rPr>
      </w:pPr>
      <w:r w:rsidRPr="00475AAA">
        <w:rPr>
          <w:b/>
          <w:szCs w:val="28"/>
        </w:rPr>
        <w:t>Податкові надходження</w:t>
      </w:r>
    </w:p>
    <w:p w14:paraId="0362BEBC" w14:textId="77777777" w:rsidR="00EF6D4F" w:rsidRPr="0043056B" w:rsidRDefault="00EF6D4F" w:rsidP="008379C7">
      <w:pPr>
        <w:pStyle w:val="a8"/>
        <w:spacing w:line="276" w:lineRule="auto"/>
        <w:ind w:firstLine="709"/>
        <w:jc w:val="both"/>
        <w:rPr>
          <w:b/>
          <w:i/>
          <w:szCs w:val="28"/>
        </w:rPr>
      </w:pPr>
      <w:r w:rsidRPr="0043056B">
        <w:rPr>
          <w:b/>
          <w:i/>
          <w:szCs w:val="28"/>
        </w:rPr>
        <w:t xml:space="preserve">Акцизний податок </w:t>
      </w:r>
    </w:p>
    <w:p w14:paraId="7E3BE731" w14:textId="77777777" w:rsidR="0004613B" w:rsidRPr="0043056B" w:rsidRDefault="00EF6D4F" w:rsidP="008379C7">
      <w:pPr>
        <w:pStyle w:val="a8"/>
        <w:spacing w:line="276" w:lineRule="auto"/>
        <w:ind w:firstLine="709"/>
        <w:jc w:val="both"/>
        <w:rPr>
          <w:szCs w:val="28"/>
        </w:rPr>
      </w:pPr>
      <w:r w:rsidRPr="0043056B">
        <w:rPr>
          <w:szCs w:val="28"/>
        </w:rPr>
        <w:t xml:space="preserve">При плані </w:t>
      </w:r>
      <w:r w:rsidR="00F53B94" w:rsidRPr="0043056B">
        <w:rPr>
          <w:szCs w:val="28"/>
        </w:rPr>
        <w:t>13</w:t>
      </w:r>
      <w:r w:rsidR="009A10CE">
        <w:rPr>
          <w:szCs w:val="28"/>
        </w:rPr>
        <w:t xml:space="preserve"> </w:t>
      </w:r>
      <w:r w:rsidR="00F53B94" w:rsidRPr="0043056B">
        <w:rPr>
          <w:szCs w:val="28"/>
        </w:rPr>
        <w:t xml:space="preserve">824,99 </w:t>
      </w:r>
      <w:proofErr w:type="spellStart"/>
      <w:r w:rsidRPr="0043056B">
        <w:rPr>
          <w:szCs w:val="28"/>
        </w:rPr>
        <w:t>тис.грн</w:t>
      </w:r>
      <w:proofErr w:type="spellEnd"/>
      <w:r w:rsidRPr="0043056B">
        <w:rPr>
          <w:szCs w:val="28"/>
        </w:rPr>
        <w:t xml:space="preserve"> фактичні надходження склали </w:t>
      </w:r>
      <w:r w:rsidR="00F53B94" w:rsidRPr="0043056B">
        <w:rPr>
          <w:szCs w:val="28"/>
        </w:rPr>
        <w:t>14</w:t>
      </w:r>
      <w:r w:rsidR="009A10CE">
        <w:rPr>
          <w:szCs w:val="28"/>
        </w:rPr>
        <w:t xml:space="preserve"> </w:t>
      </w:r>
      <w:r w:rsidR="00F53B94" w:rsidRPr="0043056B">
        <w:rPr>
          <w:szCs w:val="28"/>
        </w:rPr>
        <w:t>492,062</w:t>
      </w:r>
      <w:r w:rsidR="00CF5D11">
        <w:rPr>
          <w:szCs w:val="28"/>
        </w:rPr>
        <w:t xml:space="preserve"> </w:t>
      </w:r>
      <w:proofErr w:type="spellStart"/>
      <w:r w:rsidR="0004613B" w:rsidRPr="0043056B">
        <w:rPr>
          <w:szCs w:val="28"/>
        </w:rPr>
        <w:t>тис.грн</w:t>
      </w:r>
      <w:proofErr w:type="spellEnd"/>
      <w:r w:rsidR="0004613B" w:rsidRPr="0043056B">
        <w:rPr>
          <w:szCs w:val="28"/>
        </w:rPr>
        <w:t xml:space="preserve">, відсоток виконання – </w:t>
      </w:r>
      <w:r w:rsidR="00F53B94" w:rsidRPr="0043056B">
        <w:rPr>
          <w:szCs w:val="28"/>
        </w:rPr>
        <w:t>104,83</w:t>
      </w:r>
      <w:r w:rsidR="00372EFB" w:rsidRPr="0043056B">
        <w:rPr>
          <w:szCs w:val="28"/>
        </w:rPr>
        <w:t xml:space="preserve"> </w:t>
      </w:r>
      <w:proofErr w:type="spellStart"/>
      <w:r w:rsidR="0004613B" w:rsidRPr="0043056B">
        <w:rPr>
          <w:szCs w:val="28"/>
        </w:rPr>
        <w:t>тис.грн</w:t>
      </w:r>
      <w:proofErr w:type="spellEnd"/>
      <w:r w:rsidR="00E26AB2" w:rsidRPr="0043056B">
        <w:rPr>
          <w:szCs w:val="28"/>
        </w:rPr>
        <w:t xml:space="preserve"> (на </w:t>
      </w:r>
      <w:r w:rsidR="00F53B94" w:rsidRPr="0043056B">
        <w:rPr>
          <w:szCs w:val="28"/>
        </w:rPr>
        <w:t>2346,562</w:t>
      </w:r>
      <w:r w:rsidR="00E26AB2" w:rsidRPr="0043056B">
        <w:rPr>
          <w:szCs w:val="28"/>
        </w:rPr>
        <w:t xml:space="preserve">тис.грн. </w:t>
      </w:r>
      <w:r w:rsidR="00F53B94" w:rsidRPr="0043056B">
        <w:rPr>
          <w:szCs w:val="28"/>
        </w:rPr>
        <w:t>більше</w:t>
      </w:r>
      <w:r w:rsidR="00E26AB2" w:rsidRPr="0043056B">
        <w:rPr>
          <w:szCs w:val="28"/>
        </w:rPr>
        <w:t xml:space="preserve"> ніж у 201</w:t>
      </w:r>
      <w:r w:rsidR="00F53B94" w:rsidRPr="0043056B">
        <w:rPr>
          <w:szCs w:val="28"/>
        </w:rPr>
        <w:t>9</w:t>
      </w:r>
      <w:r w:rsidR="00E26AB2" w:rsidRPr="0043056B">
        <w:rPr>
          <w:szCs w:val="28"/>
        </w:rPr>
        <w:t xml:space="preserve"> році)</w:t>
      </w:r>
      <w:r w:rsidR="0004613B" w:rsidRPr="0043056B">
        <w:rPr>
          <w:szCs w:val="28"/>
        </w:rPr>
        <w:t xml:space="preserve">. </w:t>
      </w:r>
      <w:r w:rsidRPr="0043056B">
        <w:rPr>
          <w:szCs w:val="28"/>
        </w:rPr>
        <w:t xml:space="preserve">В структурі міського бюджету надходження склали </w:t>
      </w:r>
      <w:r w:rsidR="00F229D4">
        <w:rPr>
          <w:szCs w:val="28"/>
        </w:rPr>
        <w:t>23,72</w:t>
      </w:r>
      <w:r w:rsidRPr="00F229D4">
        <w:rPr>
          <w:szCs w:val="28"/>
        </w:rPr>
        <w:t>%.</w:t>
      </w:r>
      <w:r w:rsidRPr="0043056B">
        <w:rPr>
          <w:szCs w:val="28"/>
        </w:rPr>
        <w:t xml:space="preserve"> </w:t>
      </w:r>
    </w:p>
    <w:p w14:paraId="5B214C25" w14:textId="77777777" w:rsidR="00EF6D4F" w:rsidRPr="00707291" w:rsidRDefault="00340DBD" w:rsidP="008379C7">
      <w:pPr>
        <w:pStyle w:val="a8"/>
        <w:spacing w:line="276" w:lineRule="auto"/>
        <w:ind w:firstLine="709"/>
        <w:jc w:val="both"/>
        <w:rPr>
          <w:b/>
          <w:i/>
          <w:szCs w:val="28"/>
        </w:rPr>
      </w:pPr>
      <w:r w:rsidRPr="00707291">
        <w:rPr>
          <w:b/>
          <w:i/>
          <w:szCs w:val="28"/>
        </w:rPr>
        <w:t>Єдиний</w:t>
      </w:r>
      <w:r w:rsidR="00EF6D4F" w:rsidRPr="00707291">
        <w:rPr>
          <w:b/>
          <w:i/>
          <w:szCs w:val="28"/>
        </w:rPr>
        <w:t xml:space="preserve"> податок</w:t>
      </w:r>
    </w:p>
    <w:p w14:paraId="2772FF56" w14:textId="77777777" w:rsidR="00EF6D4F" w:rsidRPr="00EF3F4A" w:rsidRDefault="00EF6D4F" w:rsidP="008379C7">
      <w:pPr>
        <w:pStyle w:val="a8"/>
        <w:spacing w:line="276" w:lineRule="auto"/>
        <w:ind w:firstLine="709"/>
        <w:jc w:val="both"/>
        <w:rPr>
          <w:szCs w:val="28"/>
        </w:rPr>
      </w:pPr>
      <w:r w:rsidRPr="00707291">
        <w:rPr>
          <w:szCs w:val="28"/>
        </w:rPr>
        <w:t>При</w:t>
      </w:r>
      <w:r w:rsidR="00AA49D9" w:rsidRPr="00707291">
        <w:rPr>
          <w:szCs w:val="28"/>
        </w:rPr>
        <w:t xml:space="preserve"> плані </w:t>
      </w:r>
      <w:r w:rsidR="005A6503" w:rsidRPr="00707291">
        <w:rPr>
          <w:b/>
          <w:szCs w:val="28"/>
        </w:rPr>
        <w:t>14</w:t>
      </w:r>
      <w:r w:rsidR="009A10CE">
        <w:rPr>
          <w:b/>
          <w:szCs w:val="28"/>
        </w:rPr>
        <w:t xml:space="preserve"> </w:t>
      </w:r>
      <w:r w:rsidR="005A6503" w:rsidRPr="00707291">
        <w:rPr>
          <w:b/>
          <w:szCs w:val="28"/>
        </w:rPr>
        <w:t>774,311</w:t>
      </w:r>
      <w:r w:rsidR="00AA49D9" w:rsidRPr="00707291">
        <w:rPr>
          <w:b/>
          <w:szCs w:val="28"/>
        </w:rPr>
        <w:t>тис.грн</w:t>
      </w:r>
      <w:r w:rsidR="00AA49D9" w:rsidRPr="00707291">
        <w:rPr>
          <w:szCs w:val="28"/>
        </w:rPr>
        <w:t xml:space="preserve"> фактично</w:t>
      </w:r>
      <w:r w:rsidRPr="00707291">
        <w:rPr>
          <w:szCs w:val="28"/>
        </w:rPr>
        <w:t xml:space="preserve"> наді</w:t>
      </w:r>
      <w:r w:rsidR="0004613B" w:rsidRPr="00707291">
        <w:rPr>
          <w:szCs w:val="28"/>
        </w:rPr>
        <w:t>йшло</w:t>
      </w:r>
      <w:r w:rsidR="005A6503" w:rsidRPr="00707291">
        <w:rPr>
          <w:szCs w:val="28"/>
        </w:rPr>
        <w:t xml:space="preserve"> </w:t>
      </w:r>
      <w:r w:rsidR="005A6503" w:rsidRPr="00707291">
        <w:rPr>
          <w:b/>
          <w:szCs w:val="28"/>
        </w:rPr>
        <w:t>14</w:t>
      </w:r>
      <w:r w:rsidR="009A10CE">
        <w:rPr>
          <w:b/>
          <w:szCs w:val="28"/>
        </w:rPr>
        <w:t xml:space="preserve"> </w:t>
      </w:r>
      <w:r w:rsidR="005A6503" w:rsidRPr="00707291">
        <w:rPr>
          <w:b/>
          <w:szCs w:val="28"/>
        </w:rPr>
        <w:t>930,370</w:t>
      </w:r>
      <w:r w:rsidR="0004613B" w:rsidRPr="00707291">
        <w:rPr>
          <w:szCs w:val="28"/>
        </w:rPr>
        <w:t xml:space="preserve"> </w:t>
      </w:r>
      <w:proofErr w:type="spellStart"/>
      <w:r w:rsidR="00AA49D9" w:rsidRPr="00707291">
        <w:rPr>
          <w:b/>
          <w:szCs w:val="28"/>
        </w:rPr>
        <w:t>тис.грн</w:t>
      </w:r>
      <w:proofErr w:type="spellEnd"/>
      <w:r w:rsidR="00E26AB2" w:rsidRPr="00707291">
        <w:rPr>
          <w:szCs w:val="28"/>
        </w:rPr>
        <w:t xml:space="preserve"> (1</w:t>
      </w:r>
      <w:r w:rsidR="005A6503" w:rsidRPr="00707291">
        <w:rPr>
          <w:szCs w:val="28"/>
        </w:rPr>
        <w:t>06</w:t>
      </w:r>
      <w:r w:rsidR="00E26AB2" w:rsidRPr="00707291">
        <w:rPr>
          <w:szCs w:val="28"/>
        </w:rPr>
        <w:t>% до 201</w:t>
      </w:r>
      <w:r w:rsidR="005A6503" w:rsidRPr="00707291">
        <w:rPr>
          <w:szCs w:val="28"/>
        </w:rPr>
        <w:t>9</w:t>
      </w:r>
      <w:r w:rsidR="00E26AB2" w:rsidRPr="00707291">
        <w:rPr>
          <w:szCs w:val="28"/>
        </w:rPr>
        <w:t xml:space="preserve"> року)</w:t>
      </w:r>
      <w:r w:rsidR="00AA49D9" w:rsidRPr="00707291">
        <w:rPr>
          <w:szCs w:val="28"/>
        </w:rPr>
        <w:t xml:space="preserve">, відсоток </w:t>
      </w:r>
      <w:r w:rsidRPr="00707291">
        <w:rPr>
          <w:szCs w:val="28"/>
        </w:rPr>
        <w:t xml:space="preserve">виконання – </w:t>
      </w:r>
      <w:r w:rsidR="000934E4" w:rsidRPr="00707291">
        <w:rPr>
          <w:szCs w:val="28"/>
        </w:rPr>
        <w:t>10</w:t>
      </w:r>
      <w:r w:rsidR="005A6503" w:rsidRPr="00707291">
        <w:rPr>
          <w:szCs w:val="28"/>
        </w:rPr>
        <w:t>1,24</w:t>
      </w:r>
      <w:r w:rsidR="00AA49D9" w:rsidRPr="00707291">
        <w:rPr>
          <w:szCs w:val="28"/>
        </w:rPr>
        <w:t xml:space="preserve">, в структурі міського бюджету надходження склали </w:t>
      </w:r>
      <w:r w:rsidR="005A6503" w:rsidRPr="00707291">
        <w:rPr>
          <w:szCs w:val="28"/>
        </w:rPr>
        <w:t>35,55</w:t>
      </w:r>
      <w:r w:rsidRPr="00707291">
        <w:rPr>
          <w:szCs w:val="28"/>
        </w:rPr>
        <w:t xml:space="preserve"> </w:t>
      </w:r>
      <w:r w:rsidR="00AA49D9" w:rsidRPr="00707291">
        <w:rPr>
          <w:szCs w:val="28"/>
        </w:rPr>
        <w:t>%</w:t>
      </w:r>
      <w:r w:rsidRPr="00707291">
        <w:rPr>
          <w:szCs w:val="28"/>
        </w:rPr>
        <w:t>.</w:t>
      </w:r>
      <w:r w:rsidR="005A6503" w:rsidRPr="00707291">
        <w:rPr>
          <w:szCs w:val="28"/>
        </w:rPr>
        <w:t xml:space="preserve"> Варто зазначити, що на зменшення темпів зростання надходжень по Єдиному податку</w:t>
      </w:r>
      <w:r w:rsidR="00707291">
        <w:rPr>
          <w:szCs w:val="28"/>
        </w:rPr>
        <w:t>,</w:t>
      </w:r>
      <w:r w:rsidR="005A6503" w:rsidRPr="00707291">
        <w:rPr>
          <w:szCs w:val="28"/>
        </w:rPr>
        <w:t xml:space="preserve"> вплинула ситуація із пандемією </w:t>
      </w:r>
      <w:proofErr w:type="spellStart"/>
      <w:r w:rsidR="005A6503" w:rsidRPr="00707291">
        <w:rPr>
          <w:szCs w:val="28"/>
        </w:rPr>
        <w:t>коронавірусу</w:t>
      </w:r>
      <w:proofErr w:type="spellEnd"/>
      <w:r w:rsidR="005A6503" w:rsidRPr="00707291">
        <w:rPr>
          <w:szCs w:val="28"/>
        </w:rPr>
        <w:t xml:space="preserve"> </w:t>
      </w:r>
      <w:r w:rsidR="005A6503" w:rsidRPr="00707291">
        <w:rPr>
          <w:szCs w:val="28"/>
          <w:lang w:val="en-US"/>
        </w:rPr>
        <w:t>COVID</w:t>
      </w:r>
      <w:r w:rsidR="005A6503" w:rsidRPr="00707291">
        <w:rPr>
          <w:szCs w:val="28"/>
        </w:rPr>
        <w:t>-2019</w:t>
      </w:r>
      <w:r w:rsidR="00707291">
        <w:rPr>
          <w:szCs w:val="28"/>
        </w:rPr>
        <w:t xml:space="preserve"> </w:t>
      </w:r>
      <w:r w:rsidR="005A6503" w:rsidRPr="00707291">
        <w:rPr>
          <w:szCs w:val="28"/>
        </w:rPr>
        <w:t xml:space="preserve">та запровадженими у зв'язку із цим пільгами в </w:t>
      </w:r>
      <w:r w:rsidR="005A6503" w:rsidRPr="00EF3F4A">
        <w:rPr>
          <w:szCs w:val="28"/>
        </w:rPr>
        <w:t xml:space="preserve">оподаткуванні </w:t>
      </w:r>
      <w:r w:rsidR="00EF3F4A" w:rsidRPr="00EF3F4A">
        <w:rPr>
          <w:szCs w:val="28"/>
        </w:rPr>
        <w:t xml:space="preserve">у квітні-травні </w:t>
      </w:r>
      <w:r w:rsidR="005A6503" w:rsidRPr="00EF3F4A">
        <w:rPr>
          <w:szCs w:val="28"/>
        </w:rPr>
        <w:t>2020 року.</w:t>
      </w:r>
    </w:p>
    <w:p w14:paraId="01BA3C32" w14:textId="77777777" w:rsidR="00EF6D4F" w:rsidRPr="00EF3F4A" w:rsidRDefault="00AA49D9" w:rsidP="008379C7">
      <w:pPr>
        <w:pStyle w:val="a8"/>
        <w:spacing w:line="276" w:lineRule="auto"/>
        <w:ind w:firstLine="709"/>
        <w:jc w:val="both"/>
        <w:rPr>
          <w:b/>
          <w:i/>
          <w:szCs w:val="28"/>
        </w:rPr>
      </w:pPr>
      <w:r w:rsidRPr="00EF3F4A">
        <w:rPr>
          <w:b/>
          <w:i/>
          <w:szCs w:val="28"/>
        </w:rPr>
        <w:t>Податок на</w:t>
      </w:r>
      <w:r w:rsidR="00EF6D4F" w:rsidRPr="00EF3F4A">
        <w:rPr>
          <w:b/>
          <w:i/>
          <w:szCs w:val="28"/>
        </w:rPr>
        <w:t xml:space="preserve"> майно (земельний податок та оренда за землю, транспортний податок, податок на нерухоме майно відмінне від земельної ділянки).</w:t>
      </w:r>
    </w:p>
    <w:p w14:paraId="60A3F53F" w14:textId="77777777" w:rsidR="00EF6D4F" w:rsidRPr="00EF3F4A" w:rsidRDefault="00AA49D9" w:rsidP="008379C7">
      <w:pPr>
        <w:pStyle w:val="a8"/>
        <w:spacing w:line="276" w:lineRule="auto"/>
        <w:ind w:firstLine="709"/>
        <w:jc w:val="both"/>
        <w:rPr>
          <w:szCs w:val="28"/>
        </w:rPr>
      </w:pPr>
      <w:r w:rsidRPr="00EF3F4A">
        <w:rPr>
          <w:szCs w:val="28"/>
        </w:rPr>
        <w:t xml:space="preserve">Фактичні надходження склали </w:t>
      </w:r>
      <w:r w:rsidR="00707291" w:rsidRPr="00EF3F4A">
        <w:rPr>
          <w:b/>
          <w:szCs w:val="28"/>
        </w:rPr>
        <w:t>10094,351</w:t>
      </w:r>
      <w:r w:rsidR="0004613B" w:rsidRPr="00EF3F4A">
        <w:rPr>
          <w:b/>
          <w:szCs w:val="28"/>
        </w:rPr>
        <w:t xml:space="preserve"> </w:t>
      </w:r>
      <w:proofErr w:type="spellStart"/>
      <w:r w:rsidR="00EF6D4F" w:rsidRPr="00EF3F4A">
        <w:rPr>
          <w:b/>
          <w:szCs w:val="28"/>
        </w:rPr>
        <w:t>тис.грн</w:t>
      </w:r>
      <w:proofErr w:type="spellEnd"/>
      <w:r w:rsidR="00E26AB2" w:rsidRPr="00EF3F4A">
        <w:rPr>
          <w:szCs w:val="28"/>
        </w:rPr>
        <w:t xml:space="preserve"> (</w:t>
      </w:r>
      <w:r w:rsidR="00707291" w:rsidRPr="00EF3F4A">
        <w:rPr>
          <w:szCs w:val="28"/>
        </w:rPr>
        <w:t>90,57</w:t>
      </w:r>
      <w:r w:rsidR="00E26AB2" w:rsidRPr="00EF3F4A">
        <w:rPr>
          <w:szCs w:val="28"/>
        </w:rPr>
        <w:t>% до 201</w:t>
      </w:r>
      <w:r w:rsidR="00707291" w:rsidRPr="00EF3F4A">
        <w:rPr>
          <w:szCs w:val="28"/>
        </w:rPr>
        <w:t>9</w:t>
      </w:r>
      <w:r w:rsidR="00E26AB2" w:rsidRPr="00EF3F4A">
        <w:rPr>
          <w:szCs w:val="28"/>
        </w:rPr>
        <w:t xml:space="preserve"> року)</w:t>
      </w:r>
      <w:r w:rsidR="00EF6D4F" w:rsidRPr="00EF3F4A">
        <w:rPr>
          <w:szCs w:val="28"/>
        </w:rPr>
        <w:t xml:space="preserve"> при план</w:t>
      </w:r>
      <w:r w:rsidRPr="00EF3F4A">
        <w:rPr>
          <w:szCs w:val="28"/>
        </w:rPr>
        <w:t>і</w:t>
      </w:r>
      <w:r w:rsidR="00EF6D4F" w:rsidRPr="00EF3F4A">
        <w:rPr>
          <w:szCs w:val="28"/>
        </w:rPr>
        <w:t xml:space="preserve"> – </w:t>
      </w:r>
      <w:r w:rsidR="00707291" w:rsidRPr="00EF3F4A">
        <w:rPr>
          <w:b/>
          <w:szCs w:val="28"/>
        </w:rPr>
        <w:t>9916,914</w:t>
      </w:r>
      <w:r w:rsidR="00707291" w:rsidRPr="00EF3F4A">
        <w:rPr>
          <w:szCs w:val="28"/>
        </w:rPr>
        <w:t xml:space="preserve"> </w:t>
      </w:r>
      <w:proofErr w:type="spellStart"/>
      <w:r w:rsidR="00EF6D4F" w:rsidRPr="00EF3F4A">
        <w:rPr>
          <w:b/>
          <w:szCs w:val="28"/>
        </w:rPr>
        <w:t>тис.грн</w:t>
      </w:r>
      <w:proofErr w:type="spellEnd"/>
      <w:r w:rsidR="00EF6D4F" w:rsidRPr="00EF3F4A">
        <w:rPr>
          <w:szCs w:val="28"/>
        </w:rPr>
        <w:t xml:space="preserve">, що становить </w:t>
      </w:r>
      <w:r w:rsidR="0004613B" w:rsidRPr="00EF3F4A">
        <w:rPr>
          <w:szCs w:val="28"/>
        </w:rPr>
        <w:t>–</w:t>
      </w:r>
      <w:r w:rsidR="00EF6D4F" w:rsidRPr="00EF3F4A">
        <w:rPr>
          <w:szCs w:val="28"/>
        </w:rPr>
        <w:t xml:space="preserve"> </w:t>
      </w:r>
      <w:r w:rsidR="0004613B" w:rsidRPr="00EF3F4A">
        <w:rPr>
          <w:szCs w:val="28"/>
        </w:rPr>
        <w:t>10</w:t>
      </w:r>
      <w:r w:rsidR="00707291" w:rsidRPr="00EF3F4A">
        <w:rPr>
          <w:szCs w:val="28"/>
        </w:rPr>
        <w:t>1</w:t>
      </w:r>
      <w:r w:rsidR="0004613B" w:rsidRPr="00EF3F4A">
        <w:rPr>
          <w:szCs w:val="28"/>
        </w:rPr>
        <w:t>,</w:t>
      </w:r>
      <w:r w:rsidR="00707291" w:rsidRPr="00EF3F4A">
        <w:rPr>
          <w:szCs w:val="28"/>
        </w:rPr>
        <w:t>79</w:t>
      </w:r>
      <w:r w:rsidR="00EF6D4F" w:rsidRPr="00EF3F4A">
        <w:rPr>
          <w:szCs w:val="28"/>
        </w:rPr>
        <w:t>% виконання плану</w:t>
      </w:r>
      <w:r w:rsidR="0004613B" w:rsidRPr="00EF3F4A">
        <w:rPr>
          <w:szCs w:val="28"/>
        </w:rPr>
        <w:t>.</w:t>
      </w:r>
      <w:r w:rsidR="00EF6D4F" w:rsidRPr="00EF3F4A">
        <w:rPr>
          <w:szCs w:val="28"/>
        </w:rPr>
        <w:t xml:space="preserve"> </w:t>
      </w:r>
      <w:r w:rsidRPr="00EF3F4A">
        <w:rPr>
          <w:szCs w:val="28"/>
        </w:rPr>
        <w:t>В</w:t>
      </w:r>
      <w:r w:rsidR="00EF6D4F" w:rsidRPr="00EF3F4A">
        <w:rPr>
          <w:szCs w:val="28"/>
        </w:rPr>
        <w:t xml:space="preserve"> структурі міського </w:t>
      </w:r>
      <w:r w:rsidR="0058760E" w:rsidRPr="00EF3F4A">
        <w:rPr>
          <w:szCs w:val="28"/>
        </w:rPr>
        <w:t xml:space="preserve">бюджету </w:t>
      </w:r>
      <w:r w:rsidR="00EF6D4F" w:rsidRPr="00EF3F4A">
        <w:rPr>
          <w:szCs w:val="28"/>
        </w:rPr>
        <w:t>надходження склали -  2</w:t>
      </w:r>
      <w:r w:rsidR="00EF3F4A" w:rsidRPr="00EF3F4A">
        <w:rPr>
          <w:szCs w:val="28"/>
        </w:rPr>
        <w:t>4</w:t>
      </w:r>
      <w:r w:rsidR="0004613B" w:rsidRPr="00EF3F4A">
        <w:rPr>
          <w:szCs w:val="28"/>
        </w:rPr>
        <w:t>,</w:t>
      </w:r>
      <w:r w:rsidR="00EF3F4A" w:rsidRPr="00EF3F4A">
        <w:rPr>
          <w:szCs w:val="28"/>
        </w:rPr>
        <w:t>04</w:t>
      </w:r>
      <w:r w:rsidR="00EF6D4F" w:rsidRPr="00EF3F4A">
        <w:rPr>
          <w:szCs w:val="28"/>
        </w:rPr>
        <w:t>%  в т.ч. в розрізі доходів:</w:t>
      </w:r>
    </w:p>
    <w:p w14:paraId="0D045CBE" w14:textId="77777777" w:rsidR="00EF6D4F" w:rsidRPr="00E025BD" w:rsidRDefault="00EF6D4F" w:rsidP="008379C7">
      <w:pPr>
        <w:pStyle w:val="a8"/>
        <w:spacing w:line="276" w:lineRule="auto"/>
        <w:ind w:firstLine="709"/>
        <w:jc w:val="both"/>
        <w:rPr>
          <w:color w:val="FF0000"/>
          <w:szCs w:val="28"/>
        </w:rPr>
      </w:pPr>
      <w:r w:rsidRPr="00E025BD">
        <w:rPr>
          <w:color w:val="FF0000"/>
          <w:szCs w:val="28"/>
        </w:rPr>
        <w:t xml:space="preserve">- </w:t>
      </w:r>
      <w:r w:rsidRPr="0085089F">
        <w:rPr>
          <w:b/>
          <w:szCs w:val="28"/>
        </w:rPr>
        <w:t>орендна плата за земельні ділянки (юридичні особи).</w:t>
      </w:r>
      <w:r w:rsidRPr="0085089F">
        <w:rPr>
          <w:szCs w:val="28"/>
        </w:rPr>
        <w:t xml:space="preserve"> Всього надходження за звітний період –</w:t>
      </w:r>
      <w:r w:rsidR="0004613B" w:rsidRPr="0085089F">
        <w:rPr>
          <w:szCs w:val="28"/>
        </w:rPr>
        <w:t xml:space="preserve"> </w:t>
      </w:r>
      <w:r w:rsidR="0085089F" w:rsidRPr="0085089F">
        <w:rPr>
          <w:szCs w:val="28"/>
        </w:rPr>
        <w:t xml:space="preserve">3306,873 </w:t>
      </w:r>
      <w:proofErr w:type="spellStart"/>
      <w:r w:rsidRPr="0085089F">
        <w:rPr>
          <w:szCs w:val="28"/>
        </w:rPr>
        <w:t>тис.грн</w:t>
      </w:r>
      <w:proofErr w:type="spellEnd"/>
      <w:r w:rsidRPr="0085089F">
        <w:rPr>
          <w:szCs w:val="28"/>
        </w:rPr>
        <w:t xml:space="preserve">. </w:t>
      </w:r>
      <w:r w:rsidRPr="00436B73">
        <w:rPr>
          <w:szCs w:val="28"/>
        </w:rPr>
        <w:t>Бюдже</w:t>
      </w:r>
      <w:r w:rsidR="00AA49D9" w:rsidRPr="00436B73">
        <w:rPr>
          <w:szCs w:val="28"/>
        </w:rPr>
        <w:t xml:space="preserve">тоутворюючі платники: ТОВ АПП </w:t>
      </w:r>
      <w:r w:rsidRPr="00436B73">
        <w:rPr>
          <w:szCs w:val="28"/>
        </w:rPr>
        <w:t>«Львівське»</w:t>
      </w:r>
      <w:r w:rsidR="00372EFB" w:rsidRPr="00436B73">
        <w:rPr>
          <w:szCs w:val="28"/>
        </w:rPr>
        <w:t xml:space="preserve"> </w:t>
      </w:r>
      <w:r w:rsidRPr="00436B73">
        <w:rPr>
          <w:szCs w:val="28"/>
        </w:rPr>
        <w:t>-</w:t>
      </w:r>
      <w:r w:rsidR="00372EFB" w:rsidRPr="00436B73">
        <w:rPr>
          <w:szCs w:val="28"/>
        </w:rPr>
        <w:t xml:space="preserve"> </w:t>
      </w:r>
      <w:r w:rsidRPr="00436B73">
        <w:rPr>
          <w:szCs w:val="28"/>
        </w:rPr>
        <w:t>1</w:t>
      </w:r>
      <w:r w:rsidR="00436B73" w:rsidRPr="00436B73">
        <w:rPr>
          <w:szCs w:val="28"/>
        </w:rPr>
        <w:t>379,012</w:t>
      </w:r>
      <w:r w:rsidR="00372EFB" w:rsidRPr="00436B73">
        <w:rPr>
          <w:szCs w:val="28"/>
        </w:rPr>
        <w:t xml:space="preserve"> </w:t>
      </w:r>
      <w:proofErr w:type="spellStart"/>
      <w:r w:rsidRPr="00436B73">
        <w:rPr>
          <w:szCs w:val="28"/>
        </w:rPr>
        <w:t>тис.грн</w:t>
      </w:r>
      <w:proofErr w:type="spellEnd"/>
      <w:r w:rsidR="00AA49D9" w:rsidRPr="00436B73">
        <w:rPr>
          <w:szCs w:val="28"/>
        </w:rPr>
        <w:t xml:space="preserve"> </w:t>
      </w:r>
      <w:r w:rsidRPr="00DB7A46">
        <w:rPr>
          <w:szCs w:val="28"/>
        </w:rPr>
        <w:t>(4</w:t>
      </w:r>
      <w:r w:rsidR="00DB7A46" w:rsidRPr="00DB7A46">
        <w:rPr>
          <w:szCs w:val="28"/>
        </w:rPr>
        <w:t>1,7</w:t>
      </w:r>
      <w:r w:rsidRPr="00DB7A46">
        <w:rPr>
          <w:szCs w:val="28"/>
        </w:rPr>
        <w:t>% в структурі надходжень);</w:t>
      </w:r>
      <w:r w:rsidRPr="00E025BD">
        <w:rPr>
          <w:color w:val="FF0000"/>
          <w:szCs w:val="28"/>
        </w:rPr>
        <w:t xml:space="preserve"> </w:t>
      </w:r>
      <w:r w:rsidR="001A650E" w:rsidRPr="00FE3562">
        <w:rPr>
          <w:szCs w:val="28"/>
        </w:rPr>
        <w:t>ТОВ «</w:t>
      </w:r>
      <w:proofErr w:type="spellStart"/>
      <w:r w:rsidR="001A650E" w:rsidRPr="00FE3562">
        <w:rPr>
          <w:szCs w:val="28"/>
        </w:rPr>
        <w:t>Кріо</w:t>
      </w:r>
      <w:proofErr w:type="spellEnd"/>
      <w:r w:rsidR="001A650E" w:rsidRPr="00FE3562">
        <w:rPr>
          <w:szCs w:val="28"/>
        </w:rPr>
        <w:t xml:space="preserve">» (0,7850га) – 236,379 </w:t>
      </w:r>
      <w:proofErr w:type="spellStart"/>
      <w:r w:rsidR="001A650E" w:rsidRPr="00FE3562">
        <w:rPr>
          <w:szCs w:val="28"/>
        </w:rPr>
        <w:t>тис.грн</w:t>
      </w:r>
      <w:proofErr w:type="spellEnd"/>
      <w:r w:rsidR="001A650E" w:rsidRPr="00FE3562">
        <w:rPr>
          <w:szCs w:val="28"/>
        </w:rPr>
        <w:t xml:space="preserve"> </w:t>
      </w:r>
      <w:r w:rsidR="001A650E" w:rsidRPr="00DB7A46">
        <w:rPr>
          <w:szCs w:val="28"/>
        </w:rPr>
        <w:t xml:space="preserve">(7,15% в структурі надходжень); </w:t>
      </w:r>
      <w:r w:rsidR="001A650E">
        <w:rPr>
          <w:szCs w:val="28"/>
        </w:rPr>
        <w:t xml:space="preserve">ТОВ «ВКН Клас» </w:t>
      </w:r>
      <w:r w:rsidR="001A650E" w:rsidRPr="00FD043A">
        <w:rPr>
          <w:szCs w:val="28"/>
        </w:rPr>
        <w:t>- 2</w:t>
      </w:r>
      <w:r w:rsidR="002B572A">
        <w:rPr>
          <w:szCs w:val="28"/>
        </w:rPr>
        <w:t>60</w:t>
      </w:r>
      <w:r w:rsidR="001A650E" w:rsidRPr="00FD043A">
        <w:rPr>
          <w:szCs w:val="28"/>
        </w:rPr>
        <w:t>,</w:t>
      </w:r>
      <w:r w:rsidR="002B572A">
        <w:rPr>
          <w:szCs w:val="28"/>
        </w:rPr>
        <w:t>666</w:t>
      </w:r>
      <w:r w:rsidR="001A650E" w:rsidRPr="00FD043A">
        <w:rPr>
          <w:szCs w:val="28"/>
        </w:rPr>
        <w:t>тис.грн</w:t>
      </w:r>
      <w:r w:rsidR="001A650E">
        <w:rPr>
          <w:szCs w:val="28"/>
        </w:rPr>
        <w:t xml:space="preserve"> </w:t>
      </w:r>
      <w:r w:rsidR="001A650E" w:rsidRPr="00DB7A46">
        <w:rPr>
          <w:szCs w:val="28"/>
        </w:rPr>
        <w:t>(7,</w:t>
      </w:r>
      <w:r w:rsidR="002B572A">
        <w:rPr>
          <w:szCs w:val="28"/>
        </w:rPr>
        <w:t>8</w:t>
      </w:r>
      <w:r w:rsidR="001A650E">
        <w:rPr>
          <w:szCs w:val="28"/>
        </w:rPr>
        <w:t>8</w:t>
      </w:r>
      <w:r w:rsidR="001A650E" w:rsidRPr="00DB7A46">
        <w:rPr>
          <w:szCs w:val="28"/>
        </w:rPr>
        <w:t xml:space="preserve">% в структурі надходжень); </w:t>
      </w:r>
      <w:r w:rsidRPr="00153F9C">
        <w:rPr>
          <w:szCs w:val="28"/>
        </w:rPr>
        <w:t>ТОВ «</w:t>
      </w:r>
      <w:proofErr w:type="spellStart"/>
      <w:r w:rsidRPr="00153F9C">
        <w:rPr>
          <w:szCs w:val="28"/>
        </w:rPr>
        <w:t>Бадер</w:t>
      </w:r>
      <w:proofErr w:type="spellEnd"/>
      <w:r w:rsidRPr="00153F9C">
        <w:rPr>
          <w:szCs w:val="28"/>
        </w:rPr>
        <w:t xml:space="preserve"> </w:t>
      </w:r>
      <w:r w:rsidR="00AA49D9" w:rsidRPr="00153F9C">
        <w:rPr>
          <w:szCs w:val="28"/>
        </w:rPr>
        <w:t xml:space="preserve">Україна </w:t>
      </w:r>
      <w:r w:rsidRPr="00153F9C">
        <w:rPr>
          <w:szCs w:val="28"/>
        </w:rPr>
        <w:t>(2,1407га) – 2</w:t>
      </w:r>
      <w:r w:rsidR="00153F9C" w:rsidRPr="00153F9C">
        <w:rPr>
          <w:szCs w:val="28"/>
        </w:rPr>
        <w:t>01,00</w:t>
      </w:r>
      <w:r w:rsidR="00372EFB" w:rsidRPr="00153F9C">
        <w:rPr>
          <w:szCs w:val="28"/>
        </w:rPr>
        <w:t xml:space="preserve"> </w:t>
      </w:r>
      <w:proofErr w:type="spellStart"/>
      <w:r w:rsidR="00887597" w:rsidRPr="00153F9C">
        <w:rPr>
          <w:szCs w:val="28"/>
        </w:rPr>
        <w:t>тис.грн</w:t>
      </w:r>
      <w:proofErr w:type="spellEnd"/>
      <w:r w:rsidR="00AA49D9" w:rsidRPr="00153F9C">
        <w:rPr>
          <w:szCs w:val="28"/>
        </w:rPr>
        <w:t xml:space="preserve"> </w:t>
      </w:r>
      <w:r w:rsidR="00887597" w:rsidRPr="00DB7A46">
        <w:rPr>
          <w:szCs w:val="28"/>
        </w:rPr>
        <w:t>(6,</w:t>
      </w:r>
      <w:r w:rsidR="00DB7A46" w:rsidRPr="00DB7A46">
        <w:rPr>
          <w:szCs w:val="28"/>
        </w:rPr>
        <w:t>08</w:t>
      </w:r>
      <w:r w:rsidRPr="00DB7A46">
        <w:rPr>
          <w:szCs w:val="28"/>
        </w:rPr>
        <w:t>% в структурі надходжень);</w:t>
      </w:r>
      <w:r w:rsidR="001A650E">
        <w:rPr>
          <w:szCs w:val="28"/>
        </w:rPr>
        <w:t xml:space="preserve"> </w:t>
      </w:r>
      <w:r w:rsidR="001A650E" w:rsidRPr="00153F9C">
        <w:rPr>
          <w:szCs w:val="28"/>
        </w:rPr>
        <w:t xml:space="preserve">ТОВ «АТ </w:t>
      </w:r>
      <w:proofErr w:type="spellStart"/>
      <w:r w:rsidR="001A650E" w:rsidRPr="00153F9C">
        <w:rPr>
          <w:szCs w:val="28"/>
        </w:rPr>
        <w:t>Трейд</w:t>
      </w:r>
      <w:proofErr w:type="spellEnd"/>
      <w:r w:rsidR="001A650E" w:rsidRPr="00153F9C">
        <w:rPr>
          <w:szCs w:val="28"/>
        </w:rPr>
        <w:t xml:space="preserve"> Плюс» - 190,681тис.грн</w:t>
      </w:r>
      <w:r w:rsidR="001A650E" w:rsidRPr="00AE50C4">
        <w:rPr>
          <w:color w:val="FF0000"/>
          <w:szCs w:val="28"/>
        </w:rPr>
        <w:t xml:space="preserve"> </w:t>
      </w:r>
      <w:r w:rsidR="001A650E" w:rsidRPr="00563EC5">
        <w:rPr>
          <w:szCs w:val="28"/>
        </w:rPr>
        <w:t>(5,77</w:t>
      </w:r>
      <w:r w:rsidR="001A650E">
        <w:rPr>
          <w:szCs w:val="28"/>
        </w:rPr>
        <w:t>% в структурі надходжень);</w:t>
      </w:r>
      <w:r w:rsidRPr="00E025BD">
        <w:rPr>
          <w:color w:val="FF0000"/>
          <w:szCs w:val="28"/>
        </w:rPr>
        <w:t xml:space="preserve"> </w:t>
      </w:r>
      <w:r w:rsidR="00AE50C4" w:rsidRPr="00DB7A46">
        <w:rPr>
          <w:szCs w:val="28"/>
        </w:rPr>
        <w:t>Т</w:t>
      </w:r>
      <w:r w:rsidR="00AE50C4" w:rsidRPr="00AE50C4">
        <w:rPr>
          <w:szCs w:val="28"/>
        </w:rPr>
        <w:t>ОВ «Еталон» - 104,976тис.грн</w:t>
      </w:r>
      <w:r w:rsidR="00DB7A46">
        <w:rPr>
          <w:szCs w:val="28"/>
        </w:rPr>
        <w:t xml:space="preserve"> </w:t>
      </w:r>
      <w:r w:rsidR="00DB7A46" w:rsidRPr="00DB7A46">
        <w:rPr>
          <w:szCs w:val="28"/>
        </w:rPr>
        <w:t>(</w:t>
      </w:r>
      <w:r w:rsidR="00DB7A46">
        <w:rPr>
          <w:szCs w:val="28"/>
        </w:rPr>
        <w:t>3,17</w:t>
      </w:r>
      <w:r w:rsidR="00DB7A46" w:rsidRPr="00DB7A46">
        <w:rPr>
          <w:szCs w:val="28"/>
        </w:rPr>
        <w:t xml:space="preserve">% в структурі надходжень); </w:t>
      </w:r>
      <w:r w:rsidR="00E445F6" w:rsidRPr="00E445F6">
        <w:rPr>
          <w:szCs w:val="28"/>
        </w:rPr>
        <w:t>ТОВ «</w:t>
      </w:r>
      <w:proofErr w:type="spellStart"/>
      <w:r w:rsidR="00E445F6" w:rsidRPr="00E445F6">
        <w:rPr>
          <w:szCs w:val="28"/>
        </w:rPr>
        <w:t>Ельпласт</w:t>
      </w:r>
      <w:proofErr w:type="spellEnd"/>
      <w:r w:rsidR="00E445F6" w:rsidRPr="00E445F6">
        <w:rPr>
          <w:szCs w:val="28"/>
        </w:rPr>
        <w:t>-Львів» - 102,521тис.грн</w:t>
      </w:r>
      <w:r w:rsidR="00563EC5">
        <w:rPr>
          <w:szCs w:val="28"/>
        </w:rPr>
        <w:t xml:space="preserve"> </w:t>
      </w:r>
      <w:r w:rsidR="00563EC5" w:rsidRPr="00DB7A46">
        <w:rPr>
          <w:szCs w:val="28"/>
        </w:rPr>
        <w:t>(</w:t>
      </w:r>
      <w:r w:rsidR="00563EC5">
        <w:rPr>
          <w:szCs w:val="28"/>
        </w:rPr>
        <w:t>3,1</w:t>
      </w:r>
      <w:r w:rsidR="00563EC5" w:rsidRPr="00DB7A46">
        <w:rPr>
          <w:szCs w:val="28"/>
        </w:rPr>
        <w:t xml:space="preserve">% в структурі надходжень); </w:t>
      </w:r>
      <w:r w:rsidR="00FD043A" w:rsidRPr="00FD043A">
        <w:rPr>
          <w:szCs w:val="28"/>
        </w:rPr>
        <w:t xml:space="preserve">ТОВ "ІНВЕСТ ГЛОБАЛ ТРЕЙД" – </w:t>
      </w:r>
      <w:r w:rsidR="002B572A">
        <w:rPr>
          <w:szCs w:val="28"/>
        </w:rPr>
        <w:t>115,319</w:t>
      </w:r>
      <w:r w:rsidR="00FD043A" w:rsidRPr="00FD043A">
        <w:rPr>
          <w:szCs w:val="28"/>
        </w:rPr>
        <w:t>тис.грн</w:t>
      </w:r>
      <w:r w:rsidR="00890EA5">
        <w:rPr>
          <w:szCs w:val="28"/>
        </w:rPr>
        <w:t xml:space="preserve"> </w:t>
      </w:r>
      <w:r w:rsidR="00890EA5" w:rsidRPr="00DB7A46">
        <w:rPr>
          <w:szCs w:val="28"/>
        </w:rPr>
        <w:t>(</w:t>
      </w:r>
      <w:r w:rsidR="002B572A">
        <w:rPr>
          <w:szCs w:val="28"/>
        </w:rPr>
        <w:t>3,49</w:t>
      </w:r>
      <w:r w:rsidR="00890EA5" w:rsidRPr="00DB7A46">
        <w:rPr>
          <w:szCs w:val="28"/>
        </w:rPr>
        <w:t>% в структурі надходжень); Т</w:t>
      </w:r>
      <w:r w:rsidR="00FD043A">
        <w:rPr>
          <w:color w:val="FF0000"/>
          <w:szCs w:val="28"/>
        </w:rPr>
        <w:t xml:space="preserve">; </w:t>
      </w:r>
      <w:r w:rsidR="009A0A5B" w:rsidRPr="009A0A5B">
        <w:rPr>
          <w:szCs w:val="28"/>
        </w:rPr>
        <w:t>ПАТ «Укртелеком» - 91,270тис.грн</w:t>
      </w:r>
      <w:r w:rsidR="00890EA5">
        <w:rPr>
          <w:szCs w:val="28"/>
        </w:rPr>
        <w:t xml:space="preserve"> </w:t>
      </w:r>
      <w:r w:rsidR="00890EA5" w:rsidRPr="00DB7A46">
        <w:rPr>
          <w:szCs w:val="28"/>
        </w:rPr>
        <w:t>(</w:t>
      </w:r>
      <w:r w:rsidR="00890EA5">
        <w:rPr>
          <w:szCs w:val="28"/>
        </w:rPr>
        <w:t>2,76% в структурі надходжень)</w:t>
      </w:r>
      <w:r w:rsidR="00887597" w:rsidRPr="00E025BD">
        <w:rPr>
          <w:color w:val="FF0000"/>
          <w:szCs w:val="28"/>
        </w:rPr>
        <w:t>.</w:t>
      </w:r>
    </w:p>
    <w:p w14:paraId="7B6689E3" w14:textId="77777777" w:rsidR="003A2B41" w:rsidRPr="00972547" w:rsidRDefault="00EF6D4F" w:rsidP="00972547">
      <w:pPr>
        <w:pStyle w:val="a8"/>
        <w:spacing w:line="276" w:lineRule="auto"/>
        <w:ind w:firstLine="709"/>
        <w:jc w:val="both"/>
        <w:rPr>
          <w:szCs w:val="28"/>
        </w:rPr>
      </w:pPr>
      <w:r w:rsidRPr="00972547">
        <w:rPr>
          <w:szCs w:val="28"/>
        </w:rPr>
        <w:t xml:space="preserve">- </w:t>
      </w:r>
      <w:r w:rsidRPr="00972547">
        <w:rPr>
          <w:b/>
          <w:szCs w:val="28"/>
        </w:rPr>
        <w:t>орендна плата за земельні ділянки (СПД - фізичні особи)</w:t>
      </w:r>
      <w:r w:rsidRPr="00972547">
        <w:rPr>
          <w:szCs w:val="28"/>
        </w:rPr>
        <w:t xml:space="preserve"> –</w:t>
      </w:r>
      <w:r w:rsidR="00372EFB" w:rsidRPr="00972547">
        <w:rPr>
          <w:szCs w:val="28"/>
        </w:rPr>
        <w:t xml:space="preserve"> </w:t>
      </w:r>
      <w:r w:rsidR="00137F10" w:rsidRPr="00972547">
        <w:rPr>
          <w:b/>
          <w:szCs w:val="28"/>
        </w:rPr>
        <w:t>642,7</w:t>
      </w:r>
      <w:r w:rsidR="003A2B41" w:rsidRPr="00972547">
        <w:rPr>
          <w:b/>
          <w:szCs w:val="28"/>
        </w:rPr>
        <w:t>тис.грн</w:t>
      </w:r>
      <w:r w:rsidR="006241B4" w:rsidRPr="00972547">
        <w:rPr>
          <w:szCs w:val="28"/>
        </w:rPr>
        <w:t>,</w:t>
      </w:r>
      <w:r w:rsidRPr="00972547">
        <w:rPr>
          <w:szCs w:val="28"/>
        </w:rPr>
        <w:t xml:space="preserve"> з н</w:t>
      </w:r>
      <w:r w:rsidR="003A2B41" w:rsidRPr="00972547">
        <w:rPr>
          <w:szCs w:val="28"/>
        </w:rPr>
        <w:t>их</w:t>
      </w:r>
      <w:r w:rsidR="00137F10" w:rsidRPr="00972547">
        <w:rPr>
          <w:szCs w:val="28"/>
        </w:rPr>
        <w:t>:</w:t>
      </w:r>
      <w:r w:rsidR="003A2B41" w:rsidRPr="00972547">
        <w:rPr>
          <w:szCs w:val="28"/>
        </w:rPr>
        <w:t xml:space="preserve"> СПД «</w:t>
      </w:r>
      <w:proofErr w:type="spellStart"/>
      <w:r w:rsidR="003A2B41" w:rsidRPr="00972547">
        <w:rPr>
          <w:szCs w:val="28"/>
        </w:rPr>
        <w:t>Скомаровський</w:t>
      </w:r>
      <w:proofErr w:type="spellEnd"/>
      <w:r w:rsidR="003A2B41" w:rsidRPr="00972547">
        <w:rPr>
          <w:szCs w:val="28"/>
        </w:rPr>
        <w:t xml:space="preserve"> О.В.» - 1</w:t>
      </w:r>
      <w:r w:rsidR="00174EF0" w:rsidRPr="00972547">
        <w:rPr>
          <w:szCs w:val="28"/>
        </w:rPr>
        <w:t>15,766</w:t>
      </w:r>
      <w:r w:rsidR="00372EFB" w:rsidRPr="00972547">
        <w:rPr>
          <w:szCs w:val="28"/>
        </w:rPr>
        <w:t xml:space="preserve"> </w:t>
      </w:r>
      <w:proofErr w:type="spellStart"/>
      <w:r w:rsidRPr="00972547">
        <w:rPr>
          <w:szCs w:val="28"/>
        </w:rPr>
        <w:t>тис.грн</w:t>
      </w:r>
      <w:proofErr w:type="spellEnd"/>
      <w:r w:rsidRPr="00972547">
        <w:rPr>
          <w:szCs w:val="28"/>
        </w:rPr>
        <w:t>, ФО-П «</w:t>
      </w:r>
      <w:proofErr w:type="spellStart"/>
      <w:r w:rsidRPr="00972547">
        <w:rPr>
          <w:szCs w:val="28"/>
        </w:rPr>
        <w:t>Садов</w:t>
      </w:r>
      <w:r w:rsidR="00241936" w:rsidRPr="00972547">
        <w:rPr>
          <w:szCs w:val="28"/>
        </w:rPr>
        <w:t>’</w:t>
      </w:r>
      <w:r w:rsidRPr="00972547">
        <w:rPr>
          <w:szCs w:val="28"/>
        </w:rPr>
        <w:t>як</w:t>
      </w:r>
      <w:proofErr w:type="spellEnd"/>
      <w:r w:rsidRPr="00972547">
        <w:rPr>
          <w:szCs w:val="28"/>
        </w:rPr>
        <w:t xml:space="preserve"> Т.М.» - </w:t>
      </w:r>
      <w:r w:rsidR="00972547" w:rsidRPr="00972547">
        <w:rPr>
          <w:szCs w:val="28"/>
        </w:rPr>
        <w:t>78,016</w:t>
      </w:r>
      <w:r w:rsidR="00372EFB" w:rsidRPr="00972547">
        <w:rPr>
          <w:szCs w:val="28"/>
        </w:rPr>
        <w:t xml:space="preserve"> </w:t>
      </w:r>
      <w:proofErr w:type="spellStart"/>
      <w:r w:rsidRPr="00972547">
        <w:rPr>
          <w:szCs w:val="28"/>
        </w:rPr>
        <w:lastRenderedPageBreak/>
        <w:t>тис.гр</w:t>
      </w:r>
      <w:r w:rsidR="00972547" w:rsidRPr="00972547">
        <w:rPr>
          <w:szCs w:val="28"/>
        </w:rPr>
        <w:t>н</w:t>
      </w:r>
      <w:proofErr w:type="spellEnd"/>
      <w:r w:rsidR="00972547" w:rsidRPr="00972547">
        <w:rPr>
          <w:szCs w:val="28"/>
        </w:rPr>
        <w:t>, ФОП Городиська В.О. - 128,59тис.грн, ФО-П «Гіркова М.П.» – 75,081тис.гривень.</w:t>
      </w:r>
    </w:p>
    <w:p w14:paraId="27C4B164" w14:textId="77777777" w:rsidR="00EF6D4F" w:rsidRPr="00194FB4" w:rsidRDefault="00EF6D4F" w:rsidP="008379C7">
      <w:pPr>
        <w:pStyle w:val="a8"/>
        <w:spacing w:line="276" w:lineRule="auto"/>
        <w:ind w:firstLine="709"/>
        <w:jc w:val="both"/>
        <w:rPr>
          <w:szCs w:val="28"/>
        </w:rPr>
      </w:pPr>
      <w:r w:rsidRPr="00137F10">
        <w:rPr>
          <w:szCs w:val="28"/>
        </w:rPr>
        <w:t xml:space="preserve">- </w:t>
      </w:r>
      <w:r w:rsidRPr="00137F10">
        <w:rPr>
          <w:b/>
          <w:szCs w:val="28"/>
        </w:rPr>
        <w:t>земельний податок</w:t>
      </w:r>
      <w:r w:rsidR="00340DBD" w:rsidRPr="00137F10">
        <w:rPr>
          <w:b/>
          <w:szCs w:val="28"/>
        </w:rPr>
        <w:t xml:space="preserve"> </w:t>
      </w:r>
      <w:r w:rsidRPr="00137F10">
        <w:rPr>
          <w:b/>
          <w:szCs w:val="28"/>
        </w:rPr>
        <w:t>(юридичні особи)</w:t>
      </w:r>
      <w:r w:rsidRPr="00137F10">
        <w:rPr>
          <w:szCs w:val="28"/>
        </w:rPr>
        <w:t xml:space="preserve"> – </w:t>
      </w:r>
      <w:r w:rsidR="00137F10" w:rsidRPr="00137F10">
        <w:rPr>
          <w:b/>
          <w:szCs w:val="28"/>
        </w:rPr>
        <w:t>1215,273</w:t>
      </w:r>
      <w:r w:rsidR="00137F10" w:rsidRPr="00137F10">
        <w:rPr>
          <w:szCs w:val="28"/>
        </w:rPr>
        <w:t xml:space="preserve"> </w:t>
      </w:r>
      <w:proofErr w:type="spellStart"/>
      <w:r w:rsidRPr="00137F10">
        <w:rPr>
          <w:b/>
          <w:szCs w:val="28"/>
        </w:rPr>
        <w:t>тис.грн</w:t>
      </w:r>
      <w:proofErr w:type="spellEnd"/>
      <w:r w:rsidR="00137F10" w:rsidRPr="00137F10">
        <w:rPr>
          <w:b/>
          <w:szCs w:val="28"/>
        </w:rPr>
        <w:t xml:space="preserve"> </w:t>
      </w:r>
      <w:r w:rsidR="00137F10" w:rsidRPr="00137F10">
        <w:rPr>
          <w:szCs w:val="28"/>
        </w:rPr>
        <w:t>(-303,8 до 2019 року).</w:t>
      </w:r>
      <w:r w:rsidRPr="00137F10">
        <w:rPr>
          <w:szCs w:val="28"/>
        </w:rPr>
        <w:t xml:space="preserve"> </w:t>
      </w:r>
      <w:r w:rsidRPr="00BE510E">
        <w:rPr>
          <w:szCs w:val="28"/>
        </w:rPr>
        <w:t>Бюджетоутворюючі платники:  ТОВ «Озон</w:t>
      </w:r>
      <w:r w:rsidR="00B472B7" w:rsidRPr="00BE510E">
        <w:rPr>
          <w:szCs w:val="28"/>
        </w:rPr>
        <w:t>» (1,5</w:t>
      </w:r>
      <w:r w:rsidR="00241936" w:rsidRPr="00BE510E">
        <w:rPr>
          <w:szCs w:val="28"/>
        </w:rPr>
        <w:t>га)</w:t>
      </w:r>
      <w:r w:rsidR="00B472B7" w:rsidRPr="00BE510E">
        <w:rPr>
          <w:szCs w:val="28"/>
        </w:rPr>
        <w:t xml:space="preserve"> </w:t>
      </w:r>
      <w:r w:rsidR="00194FB4" w:rsidRPr="00BE510E">
        <w:rPr>
          <w:szCs w:val="28"/>
        </w:rPr>
        <w:t>–</w:t>
      </w:r>
      <w:r w:rsidR="00241936" w:rsidRPr="00BE510E">
        <w:rPr>
          <w:szCs w:val="28"/>
        </w:rPr>
        <w:t xml:space="preserve"> </w:t>
      </w:r>
      <w:r w:rsidR="00194FB4" w:rsidRPr="00BE510E">
        <w:rPr>
          <w:szCs w:val="28"/>
        </w:rPr>
        <w:t>76,473</w:t>
      </w:r>
      <w:r w:rsidR="00372EFB" w:rsidRPr="00BE510E">
        <w:rPr>
          <w:szCs w:val="28"/>
        </w:rPr>
        <w:t xml:space="preserve"> </w:t>
      </w:r>
      <w:proofErr w:type="spellStart"/>
      <w:r w:rsidRPr="00BE510E">
        <w:rPr>
          <w:szCs w:val="28"/>
        </w:rPr>
        <w:t>тис.грн</w:t>
      </w:r>
      <w:proofErr w:type="spellEnd"/>
      <w:r w:rsidRPr="00BE510E">
        <w:rPr>
          <w:szCs w:val="28"/>
        </w:rPr>
        <w:t xml:space="preserve">; ТОВ «Танк-транс» (1,0747га) – </w:t>
      </w:r>
      <w:r w:rsidR="00194FB4" w:rsidRPr="00BE510E">
        <w:rPr>
          <w:szCs w:val="28"/>
        </w:rPr>
        <w:t>42,786</w:t>
      </w:r>
      <w:r w:rsidR="00372EFB" w:rsidRPr="00BE510E">
        <w:rPr>
          <w:szCs w:val="28"/>
        </w:rPr>
        <w:t xml:space="preserve"> </w:t>
      </w:r>
      <w:proofErr w:type="spellStart"/>
      <w:r w:rsidRPr="00BE510E">
        <w:rPr>
          <w:szCs w:val="28"/>
        </w:rPr>
        <w:t>тис.грн</w:t>
      </w:r>
      <w:proofErr w:type="spellEnd"/>
      <w:r w:rsidRPr="00BE510E">
        <w:rPr>
          <w:szCs w:val="28"/>
        </w:rPr>
        <w:t xml:space="preserve">; </w:t>
      </w:r>
      <w:r w:rsidR="00241936" w:rsidRPr="00BE510E">
        <w:rPr>
          <w:szCs w:val="28"/>
        </w:rPr>
        <w:t>ПАТ</w:t>
      </w:r>
      <w:r w:rsidRPr="00BE510E">
        <w:rPr>
          <w:szCs w:val="28"/>
        </w:rPr>
        <w:t xml:space="preserve"> «</w:t>
      </w:r>
      <w:r w:rsidR="00241936" w:rsidRPr="00BE510E">
        <w:rPr>
          <w:szCs w:val="28"/>
        </w:rPr>
        <w:t>Укр</w:t>
      </w:r>
      <w:r w:rsidRPr="00BE510E">
        <w:rPr>
          <w:szCs w:val="28"/>
        </w:rPr>
        <w:t xml:space="preserve">залізниця» (18,0га) – </w:t>
      </w:r>
      <w:r w:rsidR="00241936" w:rsidRPr="00BE510E">
        <w:rPr>
          <w:szCs w:val="28"/>
        </w:rPr>
        <w:t>1</w:t>
      </w:r>
      <w:r w:rsidR="00194FB4" w:rsidRPr="00BE510E">
        <w:rPr>
          <w:szCs w:val="28"/>
        </w:rPr>
        <w:t>49,254</w:t>
      </w:r>
      <w:r w:rsidR="00372EFB" w:rsidRPr="00BE510E">
        <w:rPr>
          <w:szCs w:val="28"/>
        </w:rPr>
        <w:t xml:space="preserve"> </w:t>
      </w:r>
      <w:proofErr w:type="spellStart"/>
      <w:r w:rsidRPr="00BE510E">
        <w:rPr>
          <w:szCs w:val="28"/>
        </w:rPr>
        <w:t>тис.грн</w:t>
      </w:r>
      <w:proofErr w:type="spellEnd"/>
      <w:r w:rsidRPr="00BE510E">
        <w:rPr>
          <w:szCs w:val="28"/>
        </w:rPr>
        <w:t>; ТОВ «</w:t>
      </w:r>
      <w:proofErr w:type="spellStart"/>
      <w:r w:rsidRPr="00BE510E">
        <w:rPr>
          <w:szCs w:val="28"/>
        </w:rPr>
        <w:t>Хінкель</w:t>
      </w:r>
      <w:proofErr w:type="spellEnd"/>
      <w:r w:rsidRPr="00BE510E">
        <w:rPr>
          <w:szCs w:val="28"/>
        </w:rPr>
        <w:t xml:space="preserve"> Когут» - 8</w:t>
      </w:r>
      <w:r w:rsidR="0032432A" w:rsidRPr="00BE510E">
        <w:rPr>
          <w:szCs w:val="28"/>
        </w:rPr>
        <w:t>0,</w:t>
      </w:r>
      <w:r w:rsidR="00194FB4" w:rsidRPr="00BE510E">
        <w:rPr>
          <w:szCs w:val="28"/>
        </w:rPr>
        <w:t>571</w:t>
      </w:r>
      <w:r w:rsidR="00372EFB" w:rsidRPr="00BE510E">
        <w:rPr>
          <w:szCs w:val="28"/>
        </w:rPr>
        <w:t xml:space="preserve"> </w:t>
      </w:r>
      <w:proofErr w:type="spellStart"/>
      <w:r w:rsidR="00372EFB" w:rsidRPr="00BE510E">
        <w:rPr>
          <w:szCs w:val="28"/>
        </w:rPr>
        <w:t>тис.грн</w:t>
      </w:r>
      <w:proofErr w:type="spellEnd"/>
      <w:r w:rsidRPr="00BE510E">
        <w:rPr>
          <w:szCs w:val="28"/>
        </w:rPr>
        <w:t xml:space="preserve">; </w:t>
      </w:r>
      <w:r w:rsidR="00DC05AF" w:rsidRPr="00BE510E">
        <w:rPr>
          <w:szCs w:val="28"/>
        </w:rPr>
        <w:t>ТзОВ "</w:t>
      </w:r>
      <w:proofErr w:type="spellStart"/>
      <w:r w:rsidR="00DC05AF" w:rsidRPr="00BE510E">
        <w:rPr>
          <w:szCs w:val="28"/>
        </w:rPr>
        <w:t>Грінхауз</w:t>
      </w:r>
      <w:proofErr w:type="spellEnd"/>
      <w:r w:rsidR="00DC05AF" w:rsidRPr="00BE510E">
        <w:rPr>
          <w:szCs w:val="28"/>
        </w:rPr>
        <w:t xml:space="preserve"> </w:t>
      </w:r>
      <w:proofErr w:type="spellStart"/>
      <w:r w:rsidR="00DC05AF" w:rsidRPr="00BE510E">
        <w:rPr>
          <w:szCs w:val="28"/>
        </w:rPr>
        <w:t>компані</w:t>
      </w:r>
      <w:proofErr w:type="spellEnd"/>
      <w:r w:rsidR="00DC05AF" w:rsidRPr="00BE510E">
        <w:rPr>
          <w:szCs w:val="28"/>
        </w:rPr>
        <w:t xml:space="preserve">" -45,456тис.грн; </w:t>
      </w:r>
      <w:r w:rsidRPr="00BE510E">
        <w:rPr>
          <w:szCs w:val="28"/>
        </w:rPr>
        <w:t xml:space="preserve">Городоцька РСС – </w:t>
      </w:r>
      <w:r w:rsidR="00BE510E" w:rsidRPr="00BE510E">
        <w:rPr>
          <w:szCs w:val="28"/>
        </w:rPr>
        <w:t>79,730</w:t>
      </w:r>
      <w:r w:rsidR="00372EFB" w:rsidRPr="00BE510E">
        <w:rPr>
          <w:szCs w:val="28"/>
        </w:rPr>
        <w:t xml:space="preserve"> </w:t>
      </w:r>
      <w:proofErr w:type="spellStart"/>
      <w:r w:rsidR="0032432A" w:rsidRPr="00BE510E">
        <w:rPr>
          <w:szCs w:val="28"/>
        </w:rPr>
        <w:t>тис.грн</w:t>
      </w:r>
      <w:proofErr w:type="spellEnd"/>
      <w:r w:rsidR="0032432A" w:rsidRPr="00BE510E">
        <w:rPr>
          <w:szCs w:val="28"/>
        </w:rPr>
        <w:t xml:space="preserve">, </w:t>
      </w:r>
      <w:r w:rsidR="00194FB4" w:rsidRPr="00BE510E">
        <w:rPr>
          <w:szCs w:val="28"/>
        </w:rPr>
        <w:t xml:space="preserve">ВАТ </w:t>
      </w:r>
      <w:r w:rsidR="00194FB4" w:rsidRPr="00194FB4">
        <w:rPr>
          <w:szCs w:val="28"/>
        </w:rPr>
        <w:t xml:space="preserve">"Городоцька швейна фабрика" – 39,077тис.грн, </w:t>
      </w:r>
      <w:r w:rsidR="0032432A" w:rsidRPr="00194FB4">
        <w:rPr>
          <w:szCs w:val="28"/>
        </w:rPr>
        <w:t xml:space="preserve">ТОВ «Писанка» - </w:t>
      </w:r>
      <w:r w:rsidR="00194FB4" w:rsidRPr="00194FB4">
        <w:rPr>
          <w:szCs w:val="28"/>
        </w:rPr>
        <w:t>39,779</w:t>
      </w:r>
      <w:r w:rsidR="0032432A" w:rsidRPr="00194FB4">
        <w:rPr>
          <w:szCs w:val="28"/>
        </w:rPr>
        <w:t xml:space="preserve"> </w:t>
      </w:r>
      <w:proofErr w:type="spellStart"/>
      <w:r w:rsidR="0032432A" w:rsidRPr="00194FB4">
        <w:rPr>
          <w:szCs w:val="28"/>
        </w:rPr>
        <w:t>тис.гривень</w:t>
      </w:r>
      <w:proofErr w:type="spellEnd"/>
      <w:r w:rsidR="0032432A" w:rsidRPr="00194FB4">
        <w:rPr>
          <w:szCs w:val="28"/>
        </w:rPr>
        <w:t>.</w:t>
      </w:r>
    </w:p>
    <w:p w14:paraId="3FD620C5" w14:textId="77777777" w:rsidR="00EF6D4F" w:rsidRPr="00137F10" w:rsidRDefault="00EF6D4F" w:rsidP="008379C7">
      <w:pPr>
        <w:pStyle w:val="a8"/>
        <w:spacing w:line="276" w:lineRule="auto"/>
        <w:ind w:firstLine="709"/>
        <w:jc w:val="both"/>
        <w:rPr>
          <w:szCs w:val="28"/>
        </w:rPr>
      </w:pPr>
      <w:r w:rsidRPr="00137F10">
        <w:rPr>
          <w:szCs w:val="28"/>
        </w:rPr>
        <w:t xml:space="preserve">- </w:t>
      </w:r>
      <w:r w:rsidRPr="00137F10">
        <w:rPr>
          <w:b/>
          <w:szCs w:val="28"/>
        </w:rPr>
        <w:t xml:space="preserve">земельний податок (фізичні особи) – </w:t>
      </w:r>
      <w:r w:rsidR="00137F10" w:rsidRPr="00137F10">
        <w:rPr>
          <w:b/>
          <w:szCs w:val="28"/>
        </w:rPr>
        <w:t xml:space="preserve">414,974 </w:t>
      </w:r>
      <w:proofErr w:type="spellStart"/>
      <w:r w:rsidR="009F3A23" w:rsidRPr="00137F10">
        <w:rPr>
          <w:b/>
          <w:szCs w:val="28"/>
        </w:rPr>
        <w:t>тис.гривень</w:t>
      </w:r>
      <w:proofErr w:type="spellEnd"/>
      <w:r w:rsidR="009F3A23" w:rsidRPr="00137F10">
        <w:rPr>
          <w:b/>
          <w:szCs w:val="28"/>
        </w:rPr>
        <w:t>.</w:t>
      </w:r>
    </w:p>
    <w:p w14:paraId="14B3FE6F" w14:textId="77777777" w:rsidR="00BF4E1B" w:rsidRDefault="009F3A23" w:rsidP="008379C7">
      <w:pPr>
        <w:pStyle w:val="a8"/>
        <w:spacing w:line="276" w:lineRule="auto"/>
        <w:ind w:firstLine="709"/>
        <w:jc w:val="both"/>
        <w:rPr>
          <w:szCs w:val="28"/>
        </w:rPr>
      </w:pPr>
      <w:r w:rsidRPr="00BF4E1B">
        <w:rPr>
          <w:szCs w:val="28"/>
        </w:rPr>
        <w:t>З метою погашення заборгованості по земельному податку з громадян проведено аналіз нарахованих податків (виключено з переліку пільгові категорії платників) та зміни власників земельних ділянок, розбито територію міста на вісім кварталів та рознесено повідомлення платникам</w:t>
      </w:r>
      <w:r w:rsidR="00A021C3" w:rsidRPr="00BF4E1B">
        <w:rPr>
          <w:szCs w:val="28"/>
        </w:rPr>
        <w:t xml:space="preserve">. </w:t>
      </w:r>
    </w:p>
    <w:p w14:paraId="5834AC22" w14:textId="77777777" w:rsidR="00EF6D4F" w:rsidRPr="00697CE6" w:rsidRDefault="00287E7F" w:rsidP="008379C7">
      <w:pPr>
        <w:pStyle w:val="a8"/>
        <w:spacing w:line="276" w:lineRule="auto"/>
        <w:ind w:firstLine="709"/>
        <w:jc w:val="both"/>
        <w:rPr>
          <w:szCs w:val="28"/>
        </w:rPr>
      </w:pPr>
      <w:r w:rsidRPr="00BF4E1B">
        <w:rPr>
          <w:szCs w:val="28"/>
        </w:rPr>
        <w:t>-</w:t>
      </w:r>
      <w:r w:rsidRPr="00E025BD">
        <w:rPr>
          <w:color w:val="FF0000"/>
          <w:szCs w:val="28"/>
        </w:rPr>
        <w:t xml:space="preserve"> </w:t>
      </w:r>
      <w:r w:rsidRPr="00697CE6">
        <w:rPr>
          <w:b/>
          <w:szCs w:val="28"/>
        </w:rPr>
        <w:t>податок</w:t>
      </w:r>
      <w:r w:rsidR="00EF6D4F" w:rsidRPr="00697CE6">
        <w:rPr>
          <w:b/>
          <w:szCs w:val="28"/>
        </w:rPr>
        <w:t xml:space="preserve"> на нерухоме майно відмінне від земельної ділянки всього – </w:t>
      </w:r>
      <w:r w:rsidR="00697CE6" w:rsidRPr="00697CE6">
        <w:rPr>
          <w:b/>
          <w:szCs w:val="28"/>
        </w:rPr>
        <w:t xml:space="preserve">4335,349 </w:t>
      </w:r>
      <w:proofErr w:type="spellStart"/>
      <w:r w:rsidR="00EF6D4F" w:rsidRPr="00697CE6">
        <w:rPr>
          <w:b/>
          <w:szCs w:val="28"/>
        </w:rPr>
        <w:t>тис.грн</w:t>
      </w:r>
      <w:proofErr w:type="spellEnd"/>
      <w:r w:rsidR="00EF6D4F" w:rsidRPr="00697CE6">
        <w:rPr>
          <w:szCs w:val="28"/>
        </w:rPr>
        <w:t xml:space="preserve"> (</w:t>
      </w:r>
      <w:r w:rsidR="00697CE6" w:rsidRPr="00697CE6">
        <w:rPr>
          <w:szCs w:val="28"/>
        </w:rPr>
        <w:t>становить 87,5% до надходжень 2019 року</w:t>
      </w:r>
      <w:r w:rsidR="00A67B5A" w:rsidRPr="00697CE6">
        <w:rPr>
          <w:szCs w:val="28"/>
        </w:rPr>
        <w:t>, та становить 1</w:t>
      </w:r>
      <w:r w:rsidR="00697CE6" w:rsidRPr="00697CE6">
        <w:rPr>
          <w:szCs w:val="28"/>
        </w:rPr>
        <w:t>0</w:t>
      </w:r>
      <w:r w:rsidR="00A67B5A" w:rsidRPr="00697CE6">
        <w:rPr>
          <w:szCs w:val="28"/>
        </w:rPr>
        <w:t>,3</w:t>
      </w:r>
      <w:r w:rsidR="00697CE6" w:rsidRPr="00697CE6">
        <w:rPr>
          <w:szCs w:val="28"/>
        </w:rPr>
        <w:t>2</w:t>
      </w:r>
      <w:r w:rsidR="00EF6D4F" w:rsidRPr="00697CE6">
        <w:rPr>
          <w:szCs w:val="28"/>
        </w:rPr>
        <w:t>% в структурі надходжень) з них :</w:t>
      </w:r>
    </w:p>
    <w:p w14:paraId="77BC7CF3" w14:textId="77777777" w:rsidR="00EF6D4F" w:rsidRPr="00841F2C" w:rsidRDefault="00EF6D4F" w:rsidP="008379C7">
      <w:pPr>
        <w:pStyle w:val="a8"/>
        <w:spacing w:line="276" w:lineRule="auto"/>
        <w:ind w:firstLine="709"/>
        <w:jc w:val="both"/>
        <w:rPr>
          <w:szCs w:val="28"/>
        </w:rPr>
      </w:pPr>
      <w:r w:rsidRPr="00841F2C">
        <w:rPr>
          <w:szCs w:val="28"/>
        </w:rPr>
        <w:t>юридичні СПД всього –</w:t>
      </w:r>
      <w:r w:rsidR="00A67B5A" w:rsidRPr="00841F2C">
        <w:rPr>
          <w:szCs w:val="28"/>
        </w:rPr>
        <w:t xml:space="preserve"> </w:t>
      </w:r>
      <w:r w:rsidR="00841F2C" w:rsidRPr="00841F2C">
        <w:rPr>
          <w:szCs w:val="28"/>
        </w:rPr>
        <w:t>1</w:t>
      </w:r>
      <w:r w:rsidR="009A10CE">
        <w:rPr>
          <w:szCs w:val="28"/>
        </w:rPr>
        <w:t xml:space="preserve"> </w:t>
      </w:r>
      <w:r w:rsidR="00841F2C" w:rsidRPr="00841F2C">
        <w:rPr>
          <w:szCs w:val="28"/>
        </w:rPr>
        <w:t>837,74</w:t>
      </w:r>
      <w:r w:rsidR="00A67B5A" w:rsidRPr="00841F2C">
        <w:rPr>
          <w:szCs w:val="28"/>
        </w:rPr>
        <w:t>тис.грн</w:t>
      </w:r>
      <w:r w:rsidRPr="00841F2C">
        <w:rPr>
          <w:szCs w:val="28"/>
        </w:rPr>
        <w:t xml:space="preserve"> в т.ч. житлова нерухомість – </w:t>
      </w:r>
      <w:r w:rsidR="00841F2C" w:rsidRPr="00841F2C">
        <w:rPr>
          <w:szCs w:val="28"/>
        </w:rPr>
        <w:t>8,</w:t>
      </w:r>
      <w:r w:rsidR="00A67B5A" w:rsidRPr="00841F2C">
        <w:rPr>
          <w:szCs w:val="28"/>
        </w:rPr>
        <w:t>24</w:t>
      </w:r>
      <w:r w:rsidR="00841F2C" w:rsidRPr="00841F2C">
        <w:rPr>
          <w:szCs w:val="28"/>
        </w:rPr>
        <w:t>8</w:t>
      </w:r>
      <w:r w:rsidR="00A67B5A" w:rsidRPr="00841F2C">
        <w:rPr>
          <w:szCs w:val="28"/>
        </w:rPr>
        <w:t>тис.грн</w:t>
      </w:r>
      <w:r w:rsidRPr="00841F2C">
        <w:rPr>
          <w:szCs w:val="28"/>
        </w:rPr>
        <w:t xml:space="preserve">, нежитлова нерухомість – </w:t>
      </w:r>
      <w:r w:rsidR="00A67B5A" w:rsidRPr="00841F2C">
        <w:rPr>
          <w:szCs w:val="28"/>
        </w:rPr>
        <w:t>1</w:t>
      </w:r>
      <w:r w:rsidR="009A10CE">
        <w:rPr>
          <w:szCs w:val="28"/>
        </w:rPr>
        <w:t xml:space="preserve"> </w:t>
      </w:r>
      <w:r w:rsidR="00A67B5A" w:rsidRPr="00841F2C">
        <w:rPr>
          <w:szCs w:val="28"/>
        </w:rPr>
        <w:t>8</w:t>
      </w:r>
      <w:r w:rsidR="00841F2C" w:rsidRPr="00841F2C">
        <w:rPr>
          <w:szCs w:val="28"/>
        </w:rPr>
        <w:t>29</w:t>
      </w:r>
      <w:r w:rsidR="00A67B5A" w:rsidRPr="00841F2C">
        <w:rPr>
          <w:szCs w:val="28"/>
        </w:rPr>
        <w:t>,</w:t>
      </w:r>
      <w:r w:rsidR="00841F2C" w:rsidRPr="00841F2C">
        <w:rPr>
          <w:szCs w:val="28"/>
        </w:rPr>
        <w:t>222</w:t>
      </w:r>
      <w:r w:rsidR="00A67B5A" w:rsidRPr="00841F2C">
        <w:rPr>
          <w:szCs w:val="28"/>
        </w:rPr>
        <w:t xml:space="preserve"> </w:t>
      </w:r>
      <w:proofErr w:type="spellStart"/>
      <w:r w:rsidR="00A67B5A" w:rsidRPr="00841F2C">
        <w:rPr>
          <w:szCs w:val="28"/>
        </w:rPr>
        <w:t>тис.грн</w:t>
      </w:r>
      <w:proofErr w:type="spellEnd"/>
      <w:r w:rsidRPr="00841F2C">
        <w:rPr>
          <w:szCs w:val="28"/>
        </w:rPr>
        <w:t>;</w:t>
      </w:r>
    </w:p>
    <w:p w14:paraId="15126600" w14:textId="77777777" w:rsidR="00EF6D4F" w:rsidRPr="0075414A" w:rsidRDefault="00EF6D4F" w:rsidP="008379C7">
      <w:pPr>
        <w:pStyle w:val="a8"/>
        <w:spacing w:line="276" w:lineRule="auto"/>
        <w:ind w:firstLine="709"/>
        <w:jc w:val="both"/>
        <w:rPr>
          <w:szCs w:val="28"/>
        </w:rPr>
      </w:pPr>
      <w:r w:rsidRPr="0075414A">
        <w:rPr>
          <w:szCs w:val="28"/>
        </w:rPr>
        <w:t xml:space="preserve">фізичні особи всього – </w:t>
      </w:r>
      <w:r w:rsidR="0075414A" w:rsidRPr="0075414A">
        <w:rPr>
          <w:szCs w:val="28"/>
        </w:rPr>
        <w:t>2</w:t>
      </w:r>
      <w:r w:rsidR="009A10CE">
        <w:rPr>
          <w:szCs w:val="28"/>
        </w:rPr>
        <w:t xml:space="preserve"> </w:t>
      </w:r>
      <w:r w:rsidR="0075414A" w:rsidRPr="0075414A">
        <w:rPr>
          <w:szCs w:val="28"/>
        </w:rPr>
        <w:t xml:space="preserve">497,878 </w:t>
      </w:r>
      <w:proofErr w:type="spellStart"/>
      <w:r w:rsidRPr="0075414A">
        <w:rPr>
          <w:szCs w:val="28"/>
        </w:rPr>
        <w:t>тис.грн</w:t>
      </w:r>
      <w:proofErr w:type="spellEnd"/>
      <w:r w:rsidRPr="0075414A">
        <w:rPr>
          <w:szCs w:val="28"/>
        </w:rPr>
        <w:t xml:space="preserve"> в </w:t>
      </w:r>
      <w:proofErr w:type="spellStart"/>
      <w:r w:rsidRPr="0075414A">
        <w:rPr>
          <w:szCs w:val="28"/>
        </w:rPr>
        <w:t>т.ч</w:t>
      </w:r>
      <w:proofErr w:type="spellEnd"/>
      <w:r w:rsidRPr="0075414A">
        <w:rPr>
          <w:szCs w:val="28"/>
        </w:rPr>
        <w:t xml:space="preserve">. житлова нерухомість – </w:t>
      </w:r>
      <w:r w:rsidR="0075414A" w:rsidRPr="0075414A">
        <w:rPr>
          <w:szCs w:val="28"/>
        </w:rPr>
        <w:t>261,215</w:t>
      </w:r>
      <w:r w:rsidRPr="0075414A">
        <w:rPr>
          <w:szCs w:val="28"/>
        </w:rPr>
        <w:t xml:space="preserve">тис.грн, нежитлова нерухомість – </w:t>
      </w:r>
      <w:r w:rsidR="0075414A" w:rsidRPr="0075414A">
        <w:rPr>
          <w:szCs w:val="28"/>
        </w:rPr>
        <w:t>22</w:t>
      </w:r>
      <w:r w:rsidR="009A10CE">
        <w:rPr>
          <w:szCs w:val="28"/>
        </w:rPr>
        <w:t xml:space="preserve"> </w:t>
      </w:r>
      <w:r w:rsidR="0075414A" w:rsidRPr="0075414A">
        <w:rPr>
          <w:szCs w:val="28"/>
        </w:rPr>
        <w:t>236,662</w:t>
      </w:r>
      <w:r w:rsidR="00372EFB" w:rsidRPr="0075414A">
        <w:rPr>
          <w:szCs w:val="28"/>
        </w:rPr>
        <w:t xml:space="preserve"> </w:t>
      </w:r>
      <w:proofErr w:type="spellStart"/>
      <w:r w:rsidRPr="0075414A">
        <w:rPr>
          <w:szCs w:val="28"/>
        </w:rPr>
        <w:t>тис.гр</w:t>
      </w:r>
      <w:r w:rsidR="00A67B5A" w:rsidRPr="0075414A">
        <w:rPr>
          <w:szCs w:val="28"/>
        </w:rPr>
        <w:t>ивень</w:t>
      </w:r>
      <w:proofErr w:type="spellEnd"/>
      <w:r w:rsidRPr="0075414A">
        <w:rPr>
          <w:szCs w:val="28"/>
        </w:rPr>
        <w:t>.</w:t>
      </w:r>
    </w:p>
    <w:p w14:paraId="7DDFBAE1" w14:textId="77777777" w:rsidR="00EF6D4F" w:rsidRPr="00EE1110" w:rsidRDefault="00EF6D4F" w:rsidP="006925C6">
      <w:pPr>
        <w:pStyle w:val="a8"/>
        <w:spacing w:line="276" w:lineRule="auto"/>
        <w:ind w:firstLine="709"/>
        <w:jc w:val="both"/>
        <w:rPr>
          <w:szCs w:val="28"/>
        </w:rPr>
      </w:pPr>
      <w:r w:rsidRPr="00EE1110">
        <w:rPr>
          <w:szCs w:val="28"/>
        </w:rPr>
        <w:t xml:space="preserve">- транспортний </w:t>
      </w:r>
      <w:r w:rsidR="005B36EE" w:rsidRPr="00EE1110">
        <w:rPr>
          <w:szCs w:val="28"/>
        </w:rPr>
        <w:t xml:space="preserve">податок </w:t>
      </w:r>
      <w:r w:rsidR="006925C6" w:rsidRPr="00EE1110">
        <w:rPr>
          <w:szCs w:val="28"/>
        </w:rPr>
        <w:t>–</w:t>
      </w:r>
      <w:r w:rsidRPr="00EE1110">
        <w:rPr>
          <w:szCs w:val="28"/>
        </w:rPr>
        <w:t xml:space="preserve"> </w:t>
      </w:r>
      <w:r w:rsidR="006925C6" w:rsidRPr="00EE1110">
        <w:rPr>
          <w:szCs w:val="28"/>
        </w:rPr>
        <w:t>179,179</w:t>
      </w:r>
      <w:r w:rsidR="00372EFB" w:rsidRPr="00EE1110">
        <w:rPr>
          <w:szCs w:val="28"/>
        </w:rPr>
        <w:t xml:space="preserve"> </w:t>
      </w:r>
      <w:proofErr w:type="spellStart"/>
      <w:r w:rsidRPr="00EE1110">
        <w:rPr>
          <w:szCs w:val="28"/>
        </w:rPr>
        <w:t>тис.гр</w:t>
      </w:r>
      <w:r w:rsidR="00D71657" w:rsidRPr="00EE1110">
        <w:rPr>
          <w:szCs w:val="28"/>
        </w:rPr>
        <w:t>иве</w:t>
      </w:r>
      <w:r w:rsidRPr="00EE1110">
        <w:rPr>
          <w:szCs w:val="28"/>
        </w:rPr>
        <w:t>н</w:t>
      </w:r>
      <w:r w:rsidR="00D71657" w:rsidRPr="00EE1110">
        <w:rPr>
          <w:szCs w:val="28"/>
        </w:rPr>
        <w:t>ь</w:t>
      </w:r>
      <w:proofErr w:type="spellEnd"/>
      <w:r w:rsidRPr="00EE1110">
        <w:rPr>
          <w:szCs w:val="28"/>
        </w:rPr>
        <w:t>.</w:t>
      </w:r>
    </w:p>
    <w:p w14:paraId="0B114260" w14:textId="77777777" w:rsidR="00EF6D4F" w:rsidRPr="006925C6" w:rsidRDefault="00EF6D4F" w:rsidP="008379C7">
      <w:pPr>
        <w:pStyle w:val="a8"/>
        <w:spacing w:line="276" w:lineRule="auto"/>
        <w:ind w:firstLine="709"/>
        <w:jc w:val="both"/>
        <w:rPr>
          <w:szCs w:val="28"/>
        </w:rPr>
      </w:pPr>
      <w:r w:rsidRPr="006925C6">
        <w:rPr>
          <w:szCs w:val="28"/>
        </w:rPr>
        <w:t>Зб</w:t>
      </w:r>
      <w:r w:rsidR="00420588" w:rsidRPr="006925C6">
        <w:rPr>
          <w:szCs w:val="28"/>
        </w:rPr>
        <w:t>ору</w:t>
      </w:r>
      <w:r w:rsidRPr="006925C6">
        <w:rPr>
          <w:szCs w:val="28"/>
        </w:rPr>
        <w:t xml:space="preserve"> за місця для паркування транспортних засобів </w:t>
      </w:r>
      <w:r w:rsidR="00420588" w:rsidRPr="006925C6">
        <w:rPr>
          <w:szCs w:val="28"/>
        </w:rPr>
        <w:t>надійшло</w:t>
      </w:r>
      <w:r w:rsidRPr="006925C6">
        <w:rPr>
          <w:szCs w:val="28"/>
        </w:rPr>
        <w:t xml:space="preserve"> </w:t>
      </w:r>
      <w:r w:rsidR="006925C6" w:rsidRPr="006925C6">
        <w:rPr>
          <w:szCs w:val="28"/>
        </w:rPr>
        <w:t>97,650</w:t>
      </w:r>
      <w:r w:rsidRPr="006925C6">
        <w:rPr>
          <w:szCs w:val="28"/>
        </w:rPr>
        <w:t>тис.гр</w:t>
      </w:r>
      <w:r w:rsidR="00420588" w:rsidRPr="006925C6">
        <w:rPr>
          <w:szCs w:val="28"/>
        </w:rPr>
        <w:t>ивень</w:t>
      </w:r>
      <w:r w:rsidRPr="006925C6">
        <w:rPr>
          <w:szCs w:val="28"/>
        </w:rPr>
        <w:t>.</w:t>
      </w:r>
    </w:p>
    <w:p w14:paraId="302C2170" w14:textId="77777777" w:rsidR="00EF6D4F" w:rsidRPr="003F7E5F" w:rsidRDefault="00E26AB2" w:rsidP="008379C7">
      <w:pPr>
        <w:pStyle w:val="a8"/>
        <w:spacing w:line="276" w:lineRule="auto"/>
        <w:ind w:firstLine="709"/>
        <w:jc w:val="both"/>
        <w:rPr>
          <w:b/>
          <w:szCs w:val="28"/>
        </w:rPr>
      </w:pPr>
      <w:r w:rsidRPr="003F7E5F">
        <w:rPr>
          <w:b/>
          <w:szCs w:val="28"/>
        </w:rPr>
        <w:t>Неподаткові</w:t>
      </w:r>
      <w:r w:rsidR="00EF6D4F" w:rsidRPr="003F7E5F">
        <w:rPr>
          <w:b/>
          <w:szCs w:val="28"/>
        </w:rPr>
        <w:t xml:space="preserve"> надходження</w:t>
      </w:r>
    </w:p>
    <w:p w14:paraId="280B80E2" w14:textId="77777777" w:rsidR="00EF6D4F" w:rsidRPr="003F7E5F" w:rsidRDefault="00EF6D4F" w:rsidP="008379C7">
      <w:pPr>
        <w:pStyle w:val="a8"/>
        <w:spacing w:line="276" w:lineRule="auto"/>
        <w:ind w:firstLine="709"/>
        <w:jc w:val="both"/>
        <w:rPr>
          <w:szCs w:val="28"/>
        </w:rPr>
      </w:pPr>
      <w:r w:rsidRPr="003F7E5F">
        <w:rPr>
          <w:szCs w:val="28"/>
        </w:rPr>
        <w:t xml:space="preserve">Загальна сума надходжень склала </w:t>
      </w:r>
      <w:r w:rsidR="003F7E5F" w:rsidRPr="003F7E5F">
        <w:rPr>
          <w:szCs w:val="28"/>
        </w:rPr>
        <w:t>2</w:t>
      </w:r>
      <w:r w:rsidR="009A10CE">
        <w:rPr>
          <w:szCs w:val="28"/>
        </w:rPr>
        <w:t xml:space="preserve"> </w:t>
      </w:r>
      <w:r w:rsidR="003F7E5F" w:rsidRPr="003F7E5F">
        <w:rPr>
          <w:szCs w:val="28"/>
        </w:rPr>
        <w:t xml:space="preserve">276,495 </w:t>
      </w:r>
      <w:proofErr w:type="spellStart"/>
      <w:r w:rsidRPr="003F7E5F">
        <w:rPr>
          <w:szCs w:val="28"/>
        </w:rPr>
        <w:t>тис.грн</w:t>
      </w:r>
      <w:proofErr w:type="spellEnd"/>
      <w:r w:rsidR="00D7050E" w:rsidRPr="003F7E5F">
        <w:rPr>
          <w:szCs w:val="28"/>
        </w:rPr>
        <w:t>,</w:t>
      </w:r>
      <w:r w:rsidR="003F7E5F" w:rsidRPr="003F7E5F">
        <w:rPr>
          <w:szCs w:val="28"/>
        </w:rPr>
        <w:t xml:space="preserve"> на 207,705тис.грн менше ніж у 2019 році,</w:t>
      </w:r>
      <w:r w:rsidRPr="003F7E5F">
        <w:rPr>
          <w:szCs w:val="28"/>
        </w:rPr>
        <w:t xml:space="preserve"> з них: </w:t>
      </w:r>
    </w:p>
    <w:p w14:paraId="5C5C249C" w14:textId="77777777" w:rsidR="00EF6D4F" w:rsidRPr="00037BCB" w:rsidRDefault="00EF6D4F" w:rsidP="008379C7">
      <w:pPr>
        <w:pStyle w:val="a8"/>
        <w:spacing w:line="276" w:lineRule="auto"/>
        <w:ind w:firstLine="709"/>
        <w:jc w:val="both"/>
        <w:rPr>
          <w:szCs w:val="28"/>
        </w:rPr>
      </w:pPr>
      <w:r w:rsidRPr="00E025BD">
        <w:rPr>
          <w:color w:val="FF0000"/>
          <w:szCs w:val="28"/>
        </w:rPr>
        <w:t xml:space="preserve">- </w:t>
      </w:r>
      <w:r w:rsidRPr="00037BCB">
        <w:rPr>
          <w:szCs w:val="28"/>
        </w:rPr>
        <w:t xml:space="preserve">плата за надання адміністративних послуг – </w:t>
      </w:r>
      <w:r w:rsidR="004D7C34" w:rsidRPr="00037BCB">
        <w:rPr>
          <w:szCs w:val="28"/>
        </w:rPr>
        <w:t>1</w:t>
      </w:r>
      <w:r w:rsidR="009A10CE">
        <w:rPr>
          <w:szCs w:val="28"/>
        </w:rPr>
        <w:t xml:space="preserve"> </w:t>
      </w:r>
      <w:r w:rsidR="004D7C34" w:rsidRPr="00037BCB">
        <w:rPr>
          <w:szCs w:val="28"/>
        </w:rPr>
        <w:t>635,674</w:t>
      </w:r>
      <w:r w:rsidR="00372EFB" w:rsidRPr="00037BCB">
        <w:rPr>
          <w:szCs w:val="28"/>
        </w:rPr>
        <w:t xml:space="preserve"> </w:t>
      </w:r>
      <w:proofErr w:type="spellStart"/>
      <w:r w:rsidR="00037BCB" w:rsidRPr="00037BCB">
        <w:rPr>
          <w:szCs w:val="28"/>
        </w:rPr>
        <w:t>тис.грн</w:t>
      </w:r>
      <w:proofErr w:type="spellEnd"/>
      <w:r w:rsidR="00037BCB" w:rsidRPr="00037BCB">
        <w:rPr>
          <w:szCs w:val="28"/>
        </w:rPr>
        <w:t>;</w:t>
      </w:r>
    </w:p>
    <w:p w14:paraId="55F54B96" w14:textId="77777777" w:rsidR="00EF6D4F" w:rsidRPr="00037BCB" w:rsidRDefault="00EF6D4F" w:rsidP="008379C7">
      <w:pPr>
        <w:pStyle w:val="a8"/>
        <w:spacing w:line="276" w:lineRule="auto"/>
        <w:ind w:firstLine="709"/>
        <w:jc w:val="both"/>
        <w:rPr>
          <w:szCs w:val="28"/>
        </w:rPr>
      </w:pPr>
      <w:r w:rsidRPr="00037BCB">
        <w:rPr>
          <w:szCs w:val="28"/>
        </w:rPr>
        <w:t>- надходження від орендної плати майна</w:t>
      </w:r>
      <w:r w:rsidR="00E26AB2" w:rsidRPr="00037BCB">
        <w:rPr>
          <w:szCs w:val="28"/>
        </w:rPr>
        <w:t>,</w:t>
      </w:r>
      <w:r w:rsidRPr="00037BCB">
        <w:rPr>
          <w:szCs w:val="28"/>
        </w:rPr>
        <w:t xml:space="preserve"> що перебуває в комунальній власності  - </w:t>
      </w:r>
      <w:r w:rsidR="00037BCB" w:rsidRPr="00037BCB">
        <w:rPr>
          <w:szCs w:val="28"/>
        </w:rPr>
        <w:t>355,369</w:t>
      </w:r>
      <w:r w:rsidR="00372EFB" w:rsidRPr="00037BCB">
        <w:rPr>
          <w:szCs w:val="28"/>
        </w:rPr>
        <w:t xml:space="preserve"> </w:t>
      </w:r>
      <w:proofErr w:type="spellStart"/>
      <w:r w:rsidRPr="00037BCB">
        <w:rPr>
          <w:szCs w:val="28"/>
        </w:rPr>
        <w:t>тис.грн</w:t>
      </w:r>
      <w:proofErr w:type="spellEnd"/>
      <w:r w:rsidRPr="00037BCB">
        <w:rPr>
          <w:szCs w:val="28"/>
        </w:rPr>
        <w:t>;</w:t>
      </w:r>
    </w:p>
    <w:p w14:paraId="3E61AE4E" w14:textId="77777777" w:rsidR="00EF6D4F" w:rsidRPr="00037BCB" w:rsidRDefault="00EF6D4F" w:rsidP="008379C7">
      <w:pPr>
        <w:pStyle w:val="a8"/>
        <w:spacing w:line="276" w:lineRule="auto"/>
        <w:ind w:firstLine="709"/>
        <w:jc w:val="both"/>
        <w:rPr>
          <w:szCs w:val="28"/>
        </w:rPr>
      </w:pPr>
      <w:r w:rsidRPr="00037BCB">
        <w:rPr>
          <w:szCs w:val="28"/>
        </w:rPr>
        <w:t xml:space="preserve">- державне мито – </w:t>
      </w:r>
      <w:r w:rsidR="00037BCB" w:rsidRPr="00037BCB">
        <w:rPr>
          <w:szCs w:val="28"/>
        </w:rPr>
        <w:t>54,170</w:t>
      </w:r>
      <w:r w:rsidR="00372EFB" w:rsidRPr="00037BCB">
        <w:rPr>
          <w:szCs w:val="28"/>
        </w:rPr>
        <w:t xml:space="preserve"> </w:t>
      </w:r>
      <w:proofErr w:type="spellStart"/>
      <w:r w:rsidRPr="00037BCB">
        <w:rPr>
          <w:szCs w:val="28"/>
        </w:rPr>
        <w:t>тис.грн</w:t>
      </w:r>
      <w:proofErr w:type="spellEnd"/>
      <w:r w:rsidRPr="00037BCB">
        <w:rPr>
          <w:szCs w:val="28"/>
        </w:rPr>
        <w:t>;</w:t>
      </w:r>
    </w:p>
    <w:p w14:paraId="4468C6FE" w14:textId="77777777" w:rsidR="00824D18" w:rsidRPr="00037BCB" w:rsidRDefault="00EF6D4F" w:rsidP="008379C7">
      <w:pPr>
        <w:pStyle w:val="a8"/>
        <w:spacing w:line="276" w:lineRule="auto"/>
        <w:ind w:firstLine="709"/>
        <w:jc w:val="both"/>
        <w:rPr>
          <w:szCs w:val="28"/>
        </w:rPr>
      </w:pPr>
      <w:r w:rsidRPr="00037BCB">
        <w:rPr>
          <w:szCs w:val="28"/>
        </w:rPr>
        <w:t>Ін</w:t>
      </w:r>
      <w:r w:rsidR="00E26AB2" w:rsidRPr="00037BCB">
        <w:rPr>
          <w:szCs w:val="28"/>
        </w:rPr>
        <w:t>ші надходження (адміні</w:t>
      </w:r>
      <w:r w:rsidR="00D7050E" w:rsidRPr="00037BCB">
        <w:rPr>
          <w:szCs w:val="28"/>
        </w:rPr>
        <w:t xml:space="preserve">стративні штрафи та санкції ) – </w:t>
      </w:r>
      <w:r w:rsidR="00037BCB" w:rsidRPr="00037BCB">
        <w:rPr>
          <w:szCs w:val="28"/>
        </w:rPr>
        <w:t>110,443</w:t>
      </w:r>
      <w:r w:rsidR="00372EFB" w:rsidRPr="00037BCB">
        <w:rPr>
          <w:szCs w:val="28"/>
        </w:rPr>
        <w:t xml:space="preserve"> </w:t>
      </w:r>
      <w:proofErr w:type="spellStart"/>
      <w:r w:rsidR="00E26AB2" w:rsidRPr="00037BCB">
        <w:rPr>
          <w:szCs w:val="28"/>
        </w:rPr>
        <w:t>тис.грн</w:t>
      </w:r>
      <w:proofErr w:type="spellEnd"/>
      <w:r w:rsidR="0058760E" w:rsidRPr="00037BCB">
        <w:rPr>
          <w:szCs w:val="28"/>
        </w:rPr>
        <w:t>,</w:t>
      </w:r>
      <w:r w:rsidR="00E26AB2" w:rsidRPr="00037BCB">
        <w:rPr>
          <w:szCs w:val="28"/>
        </w:rPr>
        <w:t xml:space="preserve"> з них </w:t>
      </w:r>
      <w:r w:rsidRPr="00037BCB">
        <w:rPr>
          <w:szCs w:val="28"/>
        </w:rPr>
        <w:t>за порушення</w:t>
      </w:r>
      <w:r w:rsidR="00E26AB2" w:rsidRPr="00037BCB">
        <w:rPr>
          <w:szCs w:val="28"/>
        </w:rPr>
        <w:t xml:space="preserve"> у сфері містобудівної діяльності</w:t>
      </w:r>
      <w:r w:rsidRPr="00037BCB">
        <w:rPr>
          <w:szCs w:val="28"/>
        </w:rPr>
        <w:t xml:space="preserve"> </w:t>
      </w:r>
      <w:r w:rsidR="00E26AB2" w:rsidRPr="00037BCB">
        <w:rPr>
          <w:szCs w:val="28"/>
        </w:rPr>
        <w:t>(</w:t>
      </w:r>
      <w:r w:rsidRPr="00037BCB">
        <w:rPr>
          <w:szCs w:val="28"/>
        </w:rPr>
        <w:t>ДАБІ</w:t>
      </w:r>
      <w:r w:rsidR="00E26AB2" w:rsidRPr="00037BCB">
        <w:rPr>
          <w:szCs w:val="28"/>
        </w:rPr>
        <w:t>)</w:t>
      </w:r>
      <w:r w:rsidRPr="00037BCB">
        <w:rPr>
          <w:szCs w:val="28"/>
        </w:rPr>
        <w:t xml:space="preserve"> –</w:t>
      </w:r>
      <w:r w:rsidR="00372EFB" w:rsidRPr="00037BCB">
        <w:rPr>
          <w:szCs w:val="28"/>
        </w:rPr>
        <w:t xml:space="preserve"> </w:t>
      </w:r>
      <w:r w:rsidR="009A1CB7" w:rsidRPr="00037BCB">
        <w:rPr>
          <w:szCs w:val="28"/>
        </w:rPr>
        <w:t>8</w:t>
      </w:r>
      <w:r w:rsidR="00037BCB" w:rsidRPr="00037BCB">
        <w:rPr>
          <w:szCs w:val="28"/>
        </w:rPr>
        <w:t>4</w:t>
      </w:r>
      <w:r w:rsidR="009A1CB7" w:rsidRPr="00037BCB">
        <w:rPr>
          <w:szCs w:val="28"/>
        </w:rPr>
        <w:t>,3</w:t>
      </w:r>
      <w:r w:rsidR="00037BCB" w:rsidRPr="00037BCB">
        <w:rPr>
          <w:szCs w:val="28"/>
        </w:rPr>
        <w:t>42</w:t>
      </w:r>
      <w:r w:rsidR="009A1CB7" w:rsidRPr="00037BCB">
        <w:rPr>
          <w:szCs w:val="28"/>
        </w:rPr>
        <w:t xml:space="preserve"> </w:t>
      </w:r>
      <w:proofErr w:type="spellStart"/>
      <w:r w:rsidRPr="00037BCB">
        <w:rPr>
          <w:szCs w:val="28"/>
        </w:rPr>
        <w:t>тис.гр</w:t>
      </w:r>
      <w:r w:rsidR="009A1CB7" w:rsidRPr="00037BCB">
        <w:rPr>
          <w:szCs w:val="28"/>
        </w:rPr>
        <w:t>ивень</w:t>
      </w:r>
      <w:proofErr w:type="spellEnd"/>
      <w:r w:rsidRPr="00037BCB">
        <w:rPr>
          <w:szCs w:val="28"/>
        </w:rPr>
        <w:t>.</w:t>
      </w:r>
    </w:p>
    <w:p w14:paraId="02A6E441" w14:textId="77777777" w:rsidR="00E26AB2" w:rsidRPr="00A12F38" w:rsidRDefault="00E26AB2" w:rsidP="008379C7">
      <w:pPr>
        <w:pStyle w:val="a8"/>
        <w:spacing w:line="276" w:lineRule="auto"/>
        <w:ind w:firstLine="709"/>
        <w:jc w:val="both"/>
        <w:rPr>
          <w:szCs w:val="28"/>
        </w:rPr>
      </w:pPr>
      <w:r w:rsidRPr="00A12F38">
        <w:rPr>
          <w:b/>
          <w:szCs w:val="28"/>
        </w:rPr>
        <w:t>До спеціального фонду міського бюджету</w:t>
      </w:r>
      <w:r w:rsidRPr="00A12F38">
        <w:rPr>
          <w:szCs w:val="28"/>
        </w:rPr>
        <w:t xml:space="preserve"> за звітний період надійшло коштів в сумі</w:t>
      </w:r>
      <w:r w:rsidR="00A12F38" w:rsidRPr="00A12F38">
        <w:rPr>
          <w:szCs w:val="28"/>
        </w:rPr>
        <w:t xml:space="preserve"> </w:t>
      </w:r>
      <w:r w:rsidR="00A12F38" w:rsidRPr="00572D7B">
        <w:rPr>
          <w:b/>
          <w:szCs w:val="28"/>
        </w:rPr>
        <w:t>6</w:t>
      </w:r>
      <w:r w:rsidR="009A10CE">
        <w:rPr>
          <w:b/>
          <w:szCs w:val="28"/>
        </w:rPr>
        <w:t xml:space="preserve"> </w:t>
      </w:r>
      <w:r w:rsidR="00A12F38" w:rsidRPr="00572D7B">
        <w:rPr>
          <w:b/>
          <w:szCs w:val="28"/>
        </w:rPr>
        <w:t>190,988</w:t>
      </w:r>
      <w:r w:rsidRPr="00A12F38">
        <w:rPr>
          <w:szCs w:val="28"/>
        </w:rPr>
        <w:t xml:space="preserve"> </w:t>
      </w:r>
      <w:proofErr w:type="spellStart"/>
      <w:r w:rsidRPr="00A12F38">
        <w:rPr>
          <w:szCs w:val="28"/>
        </w:rPr>
        <w:t>тис.грн</w:t>
      </w:r>
      <w:proofErr w:type="spellEnd"/>
      <w:r w:rsidR="00A558AE" w:rsidRPr="00A12F38">
        <w:rPr>
          <w:szCs w:val="28"/>
        </w:rPr>
        <w:t xml:space="preserve"> (</w:t>
      </w:r>
      <w:r w:rsidR="00A12F38" w:rsidRPr="00A12F38">
        <w:rPr>
          <w:szCs w:val="28"/>
        </w:rPr>
        <w:t>77,19</w:t>
      </w:r>
      <w:r w:rsidR="00A558AE" w:rsidRPr="00A12F38">
        <w:rPr>
          <w:szCs w:val="28"/>
        </w:rPr>
        <w:t>% до 201</w:t>
      </w:r>
      <w:r w:rsidR="00A12F38" w:rsidRPr="00A12F38">
        <w:rPr>
          <w:szCs w:val="28"/>
        </w:rPr>
        <w:t>9</w:t>
      </w:r>
      <w:r w:rsidR="00A558AE" w:rsidRPr="00A12F38">
        <w:rPr>
          <w:szCs w:val="28"/>
        </w:rPr>
        <w:t xml:space="preserve"> року)</w:t>
      </w:r>
      <w:r w:rsidRPr="00A12F38">
        <w:rPr>
          <w:szCs w:val="28"/>
        </w:rPr>
        <w:t xml:space="preserve"> при плані </w:t>
      </w:r>
      <w:r w:rsidR="00A12F38" w:rsidRPr="00A12F38">
        <w:rPr>
          <w:szCs w:val="28"/>
        </w:rPr>
        <w:t>6</w:t>
      </w:r>
      <w:r w:rsidR="009A10CE">
        <w:rPr>
          <w:szCs w:val="28"/>
        </w:rPr>
        <w:t xml:space="preserve"> </w:t>
      </w:r>
      <w:r w:rsidR="00A12F38" w:rsidRPr="00A12F38">
        <w:rPr>
          <w:szCs w:val="28"/>
        </w:rPr>
        <w:t>356,046</w:t>
      </w:r>
      <w:r w:rsidR="00372EFB" w:rsidRPr="00A12F38">
        <w:rPr>
          <w:szCs w:val="28"/>
        </w:rPr>
        <w:t xml:space="preserve"> </w:t>
      </w:r>
      <w:proofErr w:type="spellStart"/>
      <w:r w:rsidR="00A558AE" w:rsidRPr="00A12F38">
        <w:rPr>
          <w:szCs w:val="28"/>
        </w:rPr>
        <w:t>тис.грн</w:t>
      </w:r>
      <w:proofErr w:type="spellEnd"/>
      <w:r w:rsidR="0058760E" w:rsidRPr="00A12F38">
        <w:rPr>
          <w:szCs w:val="28"/>
        </w:rPr>
        <w:t>,</w:t>
      </w:r>
      <w:r w:rsidR="00A558AE" w:rsidRPr="00A12F38">
        <w:rPr>
          <w:szCs w:val="28"/>
        </w:rPr>
        <w:t xml:space="preserve"> відсоток виконання – 9</w:t>
      </w:r>
      <w:r w:rsidR="00A12F38" w:rsidRPr="00A12F38">
        <w:rPr>
          <w:szCs w:val="28"/>
        </w:rPr>
        <w:t>7</w:t>
      </w:r>
      <w:r w:rsidR="00A558AE" w:rsidRPr="00A12F38">
        <w:rPr>
          <w:szCs w:val="28"/>
        </w:rPr>
        <w:t>,</w:t>
      </w:r>
      <w:r w:rsidR="00A12F38" w:rsidRPr="00A12F38">
        <w:rPr>
          <w:szCs w:val="28"/>
        </w:rPr>
        <w:t>4</w:t>
      </w:r>
      <w:r w:rsidRPr="00A12F38">
        <w:rPr>
          <w:szCs w:val="28"/>
        </w:rPr>
        <w:t xml:space="preserve">. </w:t>
      </w:r>
    </w:p>
    <w:p w14:paraId="578F4D41" w14:textId="77777777" w:rsidR="00E26AB2" w:rsidRPr="00A12F38" w:rsidRDefault="00E26AB2" w:rsidP="008379C7">
      <w:pPr>
        <w:pStyle w:val="a8"/>
        <w:spacing w:line="276" w:lineRule="auto"/>
        <w:ind w:firstLine="709"/>
        <w:jc w:val="both"/>
        <w:rPr>
          <w:szCs w:val="28"/>
        </w:rPr>
      </w:pPr>
      <w:r w:rsidRPr="00A12F38">
        <w:rPr>
          <w:szCs w:val="28"/>
        </w:rPr>
        <w:t xml:space="preserve">Надходження в розрізі платежів: </w:t>
      </w:r>
    </w:p>
    <w:p w14:paraId="2F93A6EF" w14:textId="77777777" w:rsidR="00E26AB2" w:rsidRPr="007D434E" w:rsidRDefault="00E26AB2" w:rsidP="008379C7">
      <w:pPr>
        <w:pStyle w:val="a8"/>
        <w:spacing w:line="276" w:lineRule="auto"/>
        <w:ind w:firstLine="709"/>
        <w:jc w:val="both"/>
        <w:rPr>
          <w:szCs w:val="28"/>
        </w:rPr>
      </w:pPr>
      <w:r w:rsidRPr="007D434E">
        <w:rPr>
          <w:szCs w:val="28"/>
        </w:rPr>
        <w:t>- надходження коштів пайової участі у розвиток інфраструктури міста –</w:t>
      </w:r>
      <w:r w:rsidR="007D434E" w:rsidRPr="007D434E">
        <w:rPr>
          <w:szCs w:val="28"/>
        </w:rPr>
        <w:t>503,142</w:t>
      </w:r>
      <w:r w:rsidR="00A558AE" w:rsidRPr="007D434E">
        <w:rPr>
          <w:szCs w:val="28"/>
        </w:rPr>
        <w:t xml:space="preserve"> </w:t>
      </w:r>
      <w:proofErr w:type="spellStart"/>
      <w:r w:rsidRPr="007D434E">
        <w:rPr>
          <w:szCs w:val="28"/>
        </w:rPr>
        <w:t>тис.грн</w:t>
      </w:r>
      <w:proofErr w:type="spellEnd"/>
      <w:r w:rsidRPr="007D434E">
        <w:rPr>
          <w:szCs w:val="28"/>
        </w:rPr>
        <w:t xml:space="preserve">: </w:t>
      </w:r>
    </w:p>
    <w:p w14:paraId="4E77F404" w14:textId="77777777" w:rsidR="00593E92" w:rsidRDefault="00593E92" w:rsidP="008379C7">
      <w:pPr>
        <w:pStyle w:val="a8"/>
        <w:numPr>
          <w:ilvl w:val="0"/>
          <w:numId w:val="12"/>
        </w:numPr>
        <w:spacing w:line="276" w:lineRule="auto"/>
        <w:ind w:left="0" w:firstLine="709"/>
        <w:jc w:val="both"/>
        <w:rPr>
          <w:szCs w:val="28"/>
        </w:rPr>
      </w:pPr>
      <w:r w:rsidRPr="00013DCD">
        <w:rPr>
          <w:szCs w:val="28"/>
        </w:rPr>
        <w:t>ФО-П «Гіркова М.</w:t>
      </w:r>
      <w:r w:rsidR="00A558AE" w:rsidRPr="00013DCD">
        <w:rPr>
          <w:szCs w:val="28"/>
        </w:rPr>
        <w:t>П.</w:t>
      </w:r>
      <w:r w:rsidRPr="00013DCD">
        <w:rPr>
          <w:szCs w:val="28"/>
        </w:rPr>
        <w:t>»</w:t>
      </w:r>
      <w:r w:rsidR="00287E7F" w:rsidRPr="00013DCD">
        <w:rPr>
          <w:szCs w:val="28"/>
        </w:rPr>
        <w:t xml:space="preserve"> </w:t>
      </w:r>
      <w:r w:rsidRPr="00013DCD">
        <w:rPr>
          <w:szCs w:val="28"/>
        </w:rPr>
        <w:t>-</w:t>
      </w:r>
      <w:r w:rsidR="00A558AE" w:rsidRPr="00013DCD">
        <w:rPr>
          <w:szCs w:val="28"/>
        </w:rPr>
        <w:t xml:space="preserve"> </w:t>
      </w:r>
      <w:r w:rsidR="00013DCD" w:rsidRPr="00013DCD">
        <w:rPr>
          <w:szCs w:val="28"/>
        </w:rPr>
        <w:t>435,295</w:t>
      </w:r>
      <w:r w:rsidR="00A558AE" w:rsidRPr="00013DCD">
        <w:rPr>
          <w:szCs w:val="28"/>
        </w:rPr>
        <w:t xml:space="preserve"> </w:t>
      </w:r>
      <w:proofErr w:type="spellStart"/>
      <w:r w:rsidR="00A558AE" w:rsidRPr="00013DCD">
        <w:rPr>
          <w:szCs w:val="28"/>
        </w:rPr>
        <w:t>тис.грн</w:t>
      </w:r>
      <w:proofErr w:type="spellEnd"/>
      <w:r w:rsidRPr="00013DCD">
        <w:rPr>
          <w:szCs w:val="28"/>
        </w:rPr>
        <w:t xml:space="preserve">, </w:t>
      </w:r>
    </w:p>
    <w:p w14:paraId="6AD92B72" w14:textId="77777777" w:rsidR="00C60092" w:rsidRPr="00013DCD" w:rsidRDefault="00C60092" w:rsidP="008379C7">
      <w:pPr>
        <w:pStyle w:val="a8"/>
        <w:numPr>
          <w:ilvl w:val="0"/>
          <w:numId w:val="12"/>
        </w:numPr>
        <w:spacing w:line="276" w:lineRule="auto"/>
        <w:ind w:left="0" w:firstLine="709"/>
        <w:jc w:val="both"/>
        <w:rPr>
          <w:szCs w:val="28"/>
        </w:rPr>
      </w:pPr>
      <w:r>
        <w:rPr>
          <w:szCs w:val="28"/>
        </w:rPr>
        <w:lastRenderedPageBreak/>
        <w:t xml:space="preserve">Стасів О.Р. – 21,097 </w:t>
      </w:r>
      <w:proofErr w:type="spellStart"/>
      <w:r>
        <w:rPr>
          <w:szCs w:val="28"/>
        </w:rPr>
        <w:t>тис.грн</w:t>
      </w:r>
      <w:proofErr w:type="spellEnd"/>
      <w:r>
        <w:rPr>
          <w:szCs w:val="28"/>
        </w:rPr>
        <w:t>;</w:t>
      </w:r>
    </w:p>
    <w:p w14:paraId="2864A722" w14:textId="77777777" w:rsidR="00E26AB2" w:rsidRDefault="00013DCD" w:rsidP="008379C7">
      <w:pPr>
        <w:pStyle w:val="a8"/>
        <w:numPr>
          <w:ilvl w:val="0"/>
          <w:numId w:val="12"/>
        </w:numPr>
        <w:spacing w:line="276" w:lineRule="auto"/>
        <w:ind w:left="0" w:firstLine="709"/>
        <w:jc w:val="both"/>
        <w:rPr>
          <w:szCs w:val="28"/>
        </w:rPr>
      </w:pPr>
      <w:proofErr w:type="spellStart"/>
      <w:r w:rsidRPr="00013DCD">
        <w:rPr>
          <w:szCs w:val="28"/>
        </w:rPr>
        <w:t>Леган</w:t>
      </w:r>
      <w:proofErr w:type="spellEnd"/>
      <w:r w:rsidRPr="00013DCD">
        <w:rPr>
          <w:szCs w:val="28"/>
        </w:rPr>
        <w:t xml:space="preserve"> Ю.В.</w:t>
      </w:r>
      <w:r w:rsidR="00287E7F" w:rsidRPr="00013DCD">
        <w:rPr>
          <w:szCs w:val="28"/>
        </w:rPr>
        <w:t xml:space="preserve"> </w:t>
      </w:r>
      <w:r w:rsidRPr="00013DCD">
        <w:rPr>
          <w:szCs w:val="28"/>
        </w:rPr>
        <w:t>–</w:t>
      </w:r>
      <w:r w:rsidR="00287E7F" w:rsidRPr="00013DCD">
        <w:rPr>
          <w:szCs w:val="28"/>
        </w:rPr>
        <w:t xml:space="preserve"> </w:t>
      </w:r>
      <w:r w:rsidR="00A558AE" w:rsidRPr="00013DCD">
        <w:rPr>
          <w:szCs w:val="28"/>
        </w:rPr>
        <w:t>1</w:t>
      </w:r>
      <w:r w:rsidRPr="00013DCD">
        <w:rPr>
          <w:szCs w:val="28"/>
        </w:rPr>
        <w:t xml:space="preserve">0,102 </w:t>
      </w:r>
      <w:proofErr w:type="spellStart"/>
      <w:r w:rsidR="00593E92" w:rsidRPr="00013DCD">
        <w:rPr>
          <w:szCs w:val="28"/>
        </w:rPr>
        <w:t>тис.грн</w:t>
      </w:r>
      <w:proofErr w:type="spellEnd"/>
      <w:r w:rsidR="00593E92" w:rsidRPr="00013DCD">
        <w:rPr>
          <w:szCs w:val="28"/>
        </w:rPr>
        <w:t>;</w:t>
      </w:r>
    </w:p>
    <w:p w14:paraId="386C7A6D" w14:textId="77777777" w:rsidR="00013DCD" w:rsidRDefault="00013DCD" w:rsidP="008379C7">
      <w:pPr>
        <w:pStyle w:val="a8"/>
        <w:numPr>
          <w:ilvl w:val="0"/>
          <w:numId w:val="12"/>
        </w:numPr>
        <w:spacing w:line="276" w:lineRule="auto"/>
        <w:ind w:left="0" w:firstLine="709"/>
        <w:jc w:val="both"/>
        <w:rPr>
          <w:szCs w:val="28"/>
        </w:rPr>
      </w:pPr>
      <w:proofErr w:type="spellStart"/>
      <w:r>
        <w:rPr>
          <w:szCs w:val="28"/>
        </w:rPr>
        <w:t>Греділь</w:t>
      </w:r>
      <w:proofErr w:type="spellEnd"/>
      <w:r>
        <w:rPr>
          <w:szCs w:val="28"/>
        </w:rPr>
        <w:t xml:space="preserve"> Л.О. – 15,011тис.грн;</w:t>
      </w:r>
    </w:p>
    <w:p w14:paraId="34A16E7B" w14:textId="77777777" w:rsidR="00C60092" w:rsidRDefault="00C60092" w:rsidP="00C60092">
      <w:pPr>
        <w:pStyle w:val="a8"/>
        <w:numPr>
          <w:ilvl w:val="0"/>
          <w:numId w:val="12"/>
        </w:numPr>
        <w:spacing w:line="276" w:lineRule="auto"/>
        <w:ind w:left="0" w:firstLine="709"/>
        <w:jc w:val="both"/>
        <w:rPr>
          <w:szCs w:val="28"/>
        </w:rPr>
      </w:pPr>
      <w:r w:rsidRPr="00013DCD">
        <w:rPr>
          <w:szCs w:val="28"/>
        </w:rPr>
        <w:t xml:space="preserve">Сеник Я.І. – 10,889 </w:t>
      </w:r>
      <w:proofErr w:type="spellStart"/>
      <w:r w:rsidRPr="00013DCD">
        <w:rPr>
          <w:szCs w:val="28"/>
        </w:rPr>
        <w:t>тис.грн</w:t>
      </w:r>
      <w:proofErr w:type="spellEnd"/>
      <w:r w:rsidRPr="00013DCD">
        <w:rPr>
          <w:szCs w:val="28"/>
        </w:rPr>
        <w:t>;</w:t>
      </w:r>
    </w:p>
    <w:p w14:paraId="30183815" w14:textId="77777777" w:rsidR="00C60092" w:rsidRPr="00013DCD" w:rsidRDefault="00C60092" w:rsidP="00C60092">
      <w:pPr>
        <w:pStyle w:val="a8"/>
        <w:numPr>
          <w:ilvl w:val="0"/>
          <w:numId w:val="12"/>
        </w:numPr>
        <w:spacing w:line="276" w:lineRule="auto"/>
        <w:ind w:left="0" w:firstLine="709"/>
        <w:jc w:val="both"/>
        <w:rPr>
          <w:szCs w:val="28"/>
        </w:rPr>
      </w:pPr>
      <w:r w:rsidRPr="00013DCD">
        <w:rPr>
          <w:szCs w:val="28"/>
        </w:rPr>
        <w:t xml:space="preserve">Костюк І.М. – 7,509 </w:t>
      </w:r>
      <w:proofErr w:type="spellStart"/>
      <w:r w:rsidRPr="00013DCD">
        <w:rPr>
          <w:szCs w:val="28"/>
        </w:rPr>
        <w:t>тис.грн</w:t>
      </w:r>
      <w:proofErr w:type="spellEnd"/>
      <w:r w:rsidRPr="00013DCD">
        <w:rPr>
          <w:szCs w:val="28"/>
        </w:rPr>
        <w:t xml:space="preserve">; </w:t>
      </w:r>
    </w:p>
    <w:p w14:paraId="2C2C377A" w14:textId="77777777" w:rsidR="00C60092" w:rsidRPr="00C60092" w:rsidRDefault="00C60092" w:rsidP="00855273">
      <w:pPr>
        <w:pStyle w:val="a8"/>
        <w:numPr>
          <w:ilvl w:val="0"/>
          <w:numId w:val="12"/>
        </w:numPr>
        <w:spacing w:line="276" w:lineRule="auto"/>
        <w:ind w:left="0" w:firstLine="709"/>
        <w:jc w:val="both"/>
        <w:rPr>
          <w:szCs w:val="28"/>
        </w:rPr>
      </w:pPr>
      <w:proofErr w:type="spellStart"/>
      <w:r w:rsidRPr="00C60092">
        <w:rPr>
          <w:szCs w:val="28"/>
        </w:rPr>
        <w:t>Винярський</w:t>
      </w:r>
      <w:proofErr w:type="spellEnd"/>
      <w:r w:rsidRPr="00C60092">
        <w:rPr>
          <w:szCs w:val="28"/>
        </w:rPr>
        <w:t xml:space="preserve"> В.М. – 3,237 </w:t>
      </w:r>
      <w:proofErr w:type="spellStart"/>
      <w:r w:rsidRPr="00C60092">
        <w:rPr>
          <w:szCs w:val="28"/>
        </w:rPr>
        <w:t>тис.грн</w:t>
      </w:r>
      <w:proofErr w:type="spellEnd"/>
      <w:r w:rsidRPr="00C60092">
        <w:rPr>
          <w:szCs w:val="28"/>
        </w:rPr>
        <w:t>.</w:t>
      </w:r>
    </w:p>
    <w:p w14:paraId="3758FF7D" w14:textId="77777777" w:rsidR="00790ADD" w:rsidRPr="009D0CA1" w:rsidRDefault="00E26AB2" w:rsidP="008379C7">
      <w:pPr>
        <w:pStyle w:val="a8"/>
        <w:spacing w:line="276" w:lineRule="auto"/>
        <w:ind w:firstLine="709"/>
        <w:jc w:val="both"/>
        <w:rPr>
          <w:szCs w:val="28"/>
        </w:rPr>
      </w:pPr>
      <w:r w:rsidRPr="009D0CA1">
        <w:rPr>
          <w:szCs w:val="28"/>
        </w:rPr>
        <w:t xml:space="preserve">- </w:t>
      </w:r>
      <w:r w:rsidRPr="009D0CA1">
        <w:rPr>
          <w:b/>
          <w:szCs w:val="28"/>
        </w:rPr>
        <w:t xml:space="preserve">продаж землі – </w:t>
      </w:r>
      <w:r w:rsidR="00A14BFD" w:rsidRPr="009D0CA1">
        <w:rPr>
          <w:b/>
          <w:szCs w:val="28"/>
        </w:rPr>
        <w:t>5</w:t>
      </w:r>
      <w:r w:rsidR="009D0CA1" w:rsidRPr="009D0CA1">
        <w:rPr>
          <w:b/>
          <w:szCs w:val="28"/>
        </w:rPr>
        <w:t>397,399</w:t>
      </w:r>
      <w:r w:rsidR="00A14BFD" w:rsidRPr="009D0CA1">
        <w:rPr>
          <w:b/>
          <w:szCs w:val="28"/>
        </w:rPr>
        <w:t xml:space="preserve"> </w:t>
      </w:r>
      <w:proofErr w:type="spellStart"/>
      <w:r w:rsidRPr="009D0CA1">
        <w:rPr>
          <w:b/>
          <w:szCs w:val="28"/>
        </w:rPr>
        <w:t>тис.грн</w:t>
      </w:r>
      <w:proofErr w:type="spellEnd"/>
      <w:r w:rsidRPr="009D0CA1">
        <w:rPr>
          <w:szCs w:val="28"/>
        </w:rPr>
        <w:t>:</w:t>
      </w:r>
    </w:p>
    <w:p w14:paraId="6C4E32C7" w14:textId="77777777" w:rsidR="007B0DCF" w:rsidRPr="007B0DCF" w:rsidRDefault="007B0DCF" w:rsidP="003C571C">
      <w:pPr>
        <w:pStyle w:val="a8"/>
        <w:numPr>
          <w:ilvl w:val="0"/>
          <w:numId w:val="13"/>
        </w:numPr>
        <w:spacing w:line="276" w:lineRule="auto"/>
        <w:ind w:left="0" w:firstLine="709"/>
        <w:jc w:val="both"/>
        <w:rPr>
          <w:szCs w:val="28"/>
        </w:rPr>
      </w:pPr>
      <w:proofErr w:type="spellStart"/>
      <w:r w:rsidRPr="007B0DCF">
        <w:rPr>
          <w:szCs w:val="28"/>
        </w:rPr>
        <w:t>Кунащук</w:t>
      </w:r>
      <w:proofErr w:type="spellEnd"/>
      <w:r w:rsidRPr="007B0DCF">
        <w:rPr>
          <w:szCs w:val="28"/>
        </w:rPr>
        <w:t xml:space="preserve"> І.В. – 21,00тис.грн</w:t>
      </w:r>
    </w:p>
    <w:p w14:paraId="0EFEEA5E" w14:textId="77777777" w:rsidR="007B0DCF" w:rsidRPr="007B0DCF" w:rsidRDefault="007B0DCF" w:rsidP="003C571C">
      <w:pPr>
        <w:pStyle w:val="a8"/>
        <w:numPr>
          <w:ilvl w:val="0"/>
          <w:numId w:val="13"/>
        </w:numPr>
        <w:spacing w:line="276" w:lineRule="auto"/>
        <w:ind w:left="0" w:firstLine="709"/>
        <w:jc w:val="both"/>
        <w:rPr>
          <w:szCs w:val="28"/>
        </w:rPr>
      </w:pPr>
      <w:r w:rsidRPr="007B0DCF">
        <w:rPr>
          <w:szCs w:val="28"/>
        </w:rPr>
        <w:t xml:space="preserve">В. </w:t>
      </w:r>
      <w:proofErr w:type="spellStart"/>
      <w:r w:rsidRPr="007B0DCF">
        <w:rPr>
          <w:szCs w:val="28"/>
        </w:rPr>
        <w:t>Процак</w:t>
      </w:r>
      <w:proofErr w:type="spellEnd"/>
      <w:r w:rsidRPr="007B0DCF">
        <w:rPr>
          <w:szCs w:val="28"/>
        </w:rPr>
        <w:t xml:space="preserve"> – </w:t>
      </w:r>
      <w:r w:rsidR="00834592">
        <w:rPr>
          <w:szCs w:val="28"/>
        </w:rPr>
        <w:t xml:space="preserve"> 202,68</w:t>
      </w:r>
      <w:r w:rsidRPr="007B0DCF">
        <w:rPr>
          <w:szCs w:val="28"/>
        </w:rPr>
        <w:t>тис.грн;</w:t>
      </w:r>
    </w:p>
    <w:p w14:paraId="6471C52E" w14:textId="77777777" w:rsidR="002151ED" w:rsidRPr="007B0DCF" w:rsidRDefault="002151ED" w:rsidP="003C571C">
      <w:pPr>
        <w:pStyle w:val="a8"/>
        <w:numPr>
          <w:ilvl w:val="0"/>
          <w:numId w:val="13"/>
        </w:numPr>
        <w:spacing w:line="276" w:lineRule="auto"/>
        <w:ind w:left="0" w:firstLine="709"/>
        <w:jc w:val="both"/>
        <w:rPr>
          <w:szCs w:val="28"/>
        </w:rPr>
      </w:pPr>
      <w:r w:rsidRPr="007B0DCF">
        <w:rPr>
          <w:szCs w:val="28"/>
        </w:rPr>
        <w:t>ТОВ «Г</w:t>
      </w:r>
      <w:r w:rsidR="007B0DCF">
        <w:rPr>
          <w:szCs w:val="28"/>
        </w:rPr>
        <w:t>РІНХАУЗ КОМПАНІ</w:t>
      </w:r>
      <w:r w:rsidRPr="007B0DCF">
        <w:rPr>
          <w:szCs w:val="28"/>
        </w:rPr>
        <w:t xml:space="preserve">» - </w:t>
      </w:r>
      <w:r w:rsidR="007B0DCF" w:rsidRPr="007B0DCF">
        <w:rPr>
          <w:szCs w:val="28"/>
        </w:rPr>
        <w:t>1</w:t>
      </w:r>
      <w:r w:rsidR="00AA7246">
        <w:rPr>
          <w:szCs w:val="28"/>
        </w:rPr>
        <w:t> </w:t>
      </w:r>
      <w:r w:rsidR="007B0DCF" w:rsidRPr="007B0DCF">
        <w:rPr>
          <w:szCs w:val="28"/>
        </w:rPr>
        <w:t>123</w:t>
      </w:r>
      <w:r w:rsidR="00AA7246">
        <w:rPr>
          <w:szCs w:val="28"/>
        </w:rPr>
        <w:t>,</w:t>
      </w:r>
      <w:r w:rsidR="00834592">
        <w:rPr>
          <w:szCs w:val="28"/>
        </w:rPr>
        <w:t xml:space="preserve"> </w:t>
      </w:r>
      <w:r w:rsidR="007B0DCF" w:rsidRPr="007B0DCF">
        <w:rPr>
          <w:szCs w:val="28"/>
        </w:rPr>
        <w:t>679</w:t>
      </w:r>
      <w:r w:rsidRPr="007B0DCF">
        <w:rPr>
          <w:szCs w:val="28"/>
        </w:rPr>
        <w:t xml:space="preserve"> </w:t>
      </w:r>
      <w:proofErr w:type="spellStart"/>
      <w:r w:rsidRPr="007B0DCF">
        <w:rPr>
          <w:szCs w:val="28"/>
        </w:rPr>
        <w:t>тис.грн</w:t>
      </w:r>
      <w:proofErr w:type="spellEnd"/>
      <w:r w:rsidRPr="007B0DCF">
        <w:rPr>
          <w:szCs w:val="28"/>
        </w:rPr>
        <w:t>;</w:t>
      </w:r>
    </w:p>
    <w:p w14:paraId="7BA655EA" w14:textId="77777777" w:rsidR="002151ED" w:rsidRDefault="00656BBC" w:rsidP="003C571C">
      <w:pPr>
        <w:pStyle w:val="a8"/>
        <w:numPr>
          <w:ilvl w:val="0"/>
          <w:numId w:val="13"/>
        </w:numPr>
        <w:spacing w:line="276" w:lineRule="auto"/>
        <w:ind w:left="0" w:firstLine="709"/>
        <w:jc w:val="both"/>
        <w:rPr>
          <w:szCs w:val="28"/>
        </w:rPr>
      </w:pPr>
      <w:proofErr w:type="spellStart"/>
      <w:r w:rsidRPr="00656BBC">
        <w:rPr>
          <w:szCs w:val="28"/>
        </w:rPr>
        <w:t>Чомко</w:t>
      </w:r>
      <w:proofErr w:type="spellEnd"/>
      <w:r w:rsidRPr="00656BBC">
        <w:rPr>
          <w:szCs w:val="28"/>
        </w:rPr>
        <w:t xml:space="preserve"> Н.І. -2 155,630</w:t>
      </w:r>
      <w:r w:rsidR="002151ED" w:rsidRPr="00656BBC">
        <w:rPr>
          <w:szCs w:val="28"/>
        </w:rPr>
        <w:t xml:space="preserve"> </w:t>
      </w:r>
      <w:proofErr w:type="spellStart"/>
      <w:r w:rsidR="002151ED" w:rsidRPr="00656BBC">
        <w:rPr>
          <w:szCs w:val="28"/>
        </w:rPr>
        <w:t>тис.грн</w:t>
      </w:r>
      <w:proofErr w:type="spellEnd"/>
      <w:r w:rsidR="002151ED" w:rsidRPr="00656BBC">
        <w:rPr>
          <w:szCs w:val="28"/>
        </w:rPr>
        <w:t>;</w:t>
      </w:r>
    </w:p>
    <w:p w14:paraId="373AFAE7" w14:textId="77777777" w:rsidR="00656BBC" w:rsidRDefault="00656BBC" w:rsidP="003C571C">
      <w:pPr>
        <w:pStyle w:val="a8"/>
        <w:numPr>
          <w:ilvl w:val="0"/>
          <w:numId w:val="13"/>
        </w:numPr>
        <w:spacing w:line="276" w:lineRule="auto"/>
        <w:ind w:left="0" w:firstLine="709"/>
        <w:jc w:val="both"/>
        <w:rPr>
          <w:szCs w:val="28"/>
        </w:rPr>
      </w:pPr>
      <w:r>
        <w:rPr>
          <w:szCs w:val="28"/>
        </w:rPr>
        <w:t>ТзОВ «</w:t>
      </w:r>
      <w:proofErr w:type="spellStart"/>
      <w:r>
        <w:rPr>
          <w:szCs w:val="28"/>
        </w:rPr>
        <w:t>Галус</w:t>
      </w:r>
      <w:proofErr w:type="spellEnd"/>
      <w:r>
        <w:rPr>
          <w:szCs w:val="28"/>
        </w:rPr>
        <w:t xml:space="preserve"> </w:t>
      </w:r>
      <w:proofErr w:type="spellStart"/>
      <w:r>
        <w:rPr>
          <w:szCs w:val="28"/>
        </w:rPr>
        <w:t>Трейд</w:t>
      </w:r>
      <w:proofErr w:type="spellEnd"/>
      <w:r>
        <w:rPr>
          <w:szCs w:val="28"/>
        </w:rPr>
        <w:t xml:space="preserve">» - </w:t>
      </w:r>
      <w:r w:rsidR="00C0552F">
        <w:rPr>
          <w:szCs w:val="28"/>
        </w:rPr>
        <w:t>827,705</w:t>
      </w:r>
      <w:r>
        <w:rPr>
          <w:szCs w:val="28"/>
        </w:rPr>
        <w:t xml:space="preserve"> </w:t>
      </w:r>
      <w:proofErr w:type="spellStart"/>
      <w:r>
        <w:rPr>
          <w:szCs w:val="28"/>
        </w:rPr>
        <w:t>тис.грн</w:t>
      </w:r>
      <w:proofErr w:type="spellEnd"/>
      <w:r>
        <w:rPr>
          <w:szCs w:val="28"/>
        </w:rPr>
        <w:t>;</w:t>
      </w:r>
    </w:p>
    <w:p w14:paraId="6CB8445C" w14:textId="77777777" w:rsidR="00C0552F" w:rsidRDefault="00C0552F" w:rsidP="003C571C">
      <w:pPr>
        <w:pStyle w:val="a8"/>
        <w:numPr>
          <w:ilvl w:val="0"/>
          <w:numId w:val="13"/>
        </w:numPr>
        <w:spacing w:line="276" w:lineRule="auto"/>
        <w:ind w:left="0" w:firstLine="709"/>
        <w:jc w:val="both"/>
        <w:rPr>
          <w:szCs w:val="28"/>
        </w:rPr>
      </w:pPr>
      <w:r>
        <w:rPr>
          <w:szCs w:val="28"/>
        </w:rPr>
        <w:t xml:space="preserve">ФОП Городиська В.О. – </w:t>
      </w:r>
      <w:r w:rsidR="004E7322">
        <w:rPr>
          <w:szCs w:val="28"/>
        </w:rPr>
        <w:t>705</w:t>
      </w:r>
      <w:r>
        <w:rPr>
          <w:szCs w:val="28"/>
        </w:rPr>
        <w:t>,180</w:t>
      </w:r>
      <w:r w:rsidR="00875850">
        <w:rPr>
          <w:szCs w:val="28"/>
        </w:rPr>
        <w:t xml:space="preserve"> </w:t>
      </w:r>
      <w:proofErr w:type="spellStart"/>
      <w:r>
        <w:rPr>
          <w:szCs w:val="28"/>
        </w:rPr>
        <w:t>тис.грн</w:t>
      </w:r>
      <w:proofErr w:type="spellEnd"/>
      <w:r>
        <w:rPr>
          <w:szCs w:val="28"/>
        </w:rPr>
        <w:t>;</w:t>
      </w:r>
    </w:p>
    <w:p w14:paraId="74237275" w14:textId="77777777" w:rsidR="00C0552F" w:rsidRDefault="00875850" w:rsidP="003C571C">
      <w:pPr>
        <w:pStyle w:val="a8"/>
        <w:numPr>
          <w:ilvl w:val="0"/>
          <w:numId w:val="13"/>
        </w:numPr>
        <w:spacing w:line="276" w:lineRule="auto"/>
        <w:ind w:left="0" w:firstLine="709"/>
        <w:jc w:val="both"/>
        <w:rPr>
          <w:szCs w:val="28"/>
        </w:rPr>
      </w:pPr>
      <w:r>
        <w:rPr>
          <w:szCs w:val="28"/>
        </w:rPr>
        <w:t xml:space="preserve">ФОП </w:t>
      </w:r>
      <w:proofErr w:type="spellStart"/>
      <w:r>
        <w:rPr>
          <w:szCs w:val="28"/>
        </w:rPr>
        <w:t>Рожак</w:t>
      </w:r>
      <w:proofErr w:type="spellEnd"/>
      <w:r>
        <w:rPr>
          <w:szCs w:val="28"/>
        </w:rPr>
        <w:t xml:space="preserve"> В.С. – 247,383 </w:t>
      </w:r>
      <w:proofErr w:type="spellStart"/>
      <w:r>
        <w:rPr>
          <w:szCs w:val="28"/>
        </w:rPr>
        <w:t>тис.грн</w:t>
      </w:r>
      <w:proofErr w:type="spellEnd"/>
      <w:r>
        <w:rPr>
          <w:szCs w:val="28"/>
        </w:rPr>
        <w:t>;</w:t>
      </w:r>
    </w:p>
    <w:p w14:paraId="0EEAE838" w14:textId="77777777" w:rsidR="00871C3F" w:rsidRDefault="00871C3F" w:rsidP="003C571C">
      <w:pPr>
        <w:pStyle w:val="a8"/>
        <w:numPr>
          <w:ilvl w:val="0"/>
          <w:numId w:val="13"/>
        </w:numPr>
        <w:spacing w:line="276" w:lineRule="auto"/>
        <w:ind w:left="0" w:firstLine="709"/>
        <w:jc w:val="both"/>
        <w:rPr>
          <w:szCs w:val="28"/>
        </w:rPr>
      </w:pPr>
      <w:r>
        <w:rPr>
          <w:szCs w:val="28"/>
        </w:rPr>
        <w:t xml:space="preserve">Косар Г.С. - </w:t>
      </w:r>
      <w:r w:rsidR="003C571C">
        <w:rPr>
          <w:szCs w:val="28"/>
        </w:rPr>
        <w:t>76</w:t>
      </w:r>
      <w:r>
        <w:rPr>
          <w:szCs w:val="28"/>
        </w:rPr>
        <w:t>,216тис.грн;</w:t>
      </w:r>
    </w:p>
    <w:p w14:paraId="64DB6D9B" w14:textId="77777777" w:rsidR="003C571C" w:rsidRDefault="003C571C" w:rsidP="003C571C">
      <w:pPr>
        <w:pStyle w:val="a8"/>
        <w:numPr>
          <w:ilvl w:val="0"/>
          <w:numId w:val="13"/>
        </w:numPr>
        <w:spacing w:line="276" w:lineRule="auto"/>
        <w:ind w:left="0" w:firstLine="709"/>
        <w:jc w:val="both"/>
        <w:rPr>
          <w:szCs w:val="28"/>
        </w:rPr>
      </w:pPr>
      <w:proofErr w:type="spellStart"/>
      <w:r>
        <w:rPr>
          <w:szCs w:val="28"/>
        </w:rPr>
        <w:t>Слонівська</w:t>
      </w:r>
      <w:proofErr w:type="spellEnd"/>
      <w:r>
        <w:rPr>
          <w:szCs w:val="28"/>
        </w:rPr>
        <w:t xml:space="preserve"> Ю.І. – 37,926 </w:t>
      </w:r>
      <w:proofErr w:type="spellStart"/>
      <w:r>
        <w:rPr>
          <w:szCs w:val="28"/>
        </w:rPr>
        <w:t>тис.грн</w:t>
      </w:r>
      <w:proofErr w:type="spellEnd"/>
      <w:r>
        <w:rPr>
          <w:szCs w:val="28"/>
        </w:rPr>
        <w:t>.</w:t>
      </w:r>
    </w:p>
    <w:p w14:paraId="5108B52A" w14:textId="77777777" w:rsidR="00C41C48" w:rsidRDefault="002151ED" w:rsidP="008379C7">
      <w:pPr>
        <w:pStyle w:val="a8"/>
        <w:spacing w:line="276" w:lineRule="auto"/>
        <w:ind w:firstLine="709"/>
        <w:jc w:val="both"/>
        <w:rPr>
          <w:szCs w:val="28"/>
        </w:rPr>
      </w:pPr>
      <w:r w:rsidRPr="005E569F">
        <w:rPr>
          <w:szCs w:val="28"/>
        </w:rPr>
        <w:t>Надходженн</w:t>
      </w:r>
      <w:r w:rsidR="005E569F" w:rsidRPr="005E569F">
        <w:rPr>
          <w:szCs w:val="28"/>
        </w:rPr>
        <w:t xml:space="preserve">я від продажу майна (контрольно-пропускний пункт площею 61,8 </w:t>
      </w:r>
      <w:proofErr w:type="spellStart"/>
      <w:r w:rsidR="005E569F" w:rsidRPr="005E569F">
        <w:rPr>
          <w:szCs w:val="28"/>
        </w:rPr>
        <w:t>м.кв</w:t>
      </w:r>
      <w:proofErr w:type="spellEnd"/>
      <w:r w:rsidR="005E569F" w:rsidRPr="005E569F">
        <w:rPr>
          <w:szCs w:val="28"/>
        </w:rPr>
        <w:t xml:space="preserve">. за </w:t>
      </w:r>
      <w:proofErr w:type="spellStart"/>
      <w:r w:rsidR="005E569F" w:rsidRPr="005E569F">
        <w:rPr>
          <w:szCs w:val="28"/>
        </w:rPr>
        <w:t>адресою</w:t>
      </w:r>
      <w:proofErr w:type="spellEnd"/>
      <w:r w:rsidR="005E569F" w:rsidRPr="005E569F">
        <w:rPr>
          <w:szCs w:val="28"/>
        </w:rPr>
        <w:t xml:space="preserve">, </w:t>
      </w:r>
      <w:proofErr w:type="spellStart"/>
      <w:r w:rsidR="005E569F" w:rsidRPr="005E569F">
        <w:rPr>
          <w:szCs w:val="28"/>
        </w:rPr>
        <w:t>вул.Любінська</w:t>
      </w:r>
      <w:proofErr w:type="spellEnd"/>
      <w:r w:rsidR="005E569F" w:rsidRPr="005E569F">
        <w:rPr>
          <w:szCs w:val="28"/>
        </w:rPr>
        <w:t>, будинок, 2</w:t>
      </w:r>
      <w:r w:rsidRPr="005E569F">
        <w:rPr>
          <w:szCs w:val="28"/>
        </w:rPr>
        <w:t>)</w:t>
      </w:r>
      <w:r w:rsidR="00C41C48" w:rsidRPr="005E569F">
        <w:rPr>
          <w:szCs w:val="28"/>
        </w:rPr>
        <w:t xml:space="preserve"> </w:t>
      </w:r>
      <w:r w:rsidRPr="005E569F">
        <w:rPr>
          <w:szCs w:val="28"/>
        </w:rPr>
        <w:t xml:space="preserve"> - </w:t>
      </w:r>
      <w:r w:rsidR="005E569F" w:rsidRPr="005E569F">
        <w:rPr>
          <w:szCs w:val="28"/>
        </w:rPr>
        <w:t>62</w:t>
      </w:r>
      <w:r w:rsidRPr="005E569F">
        <w:rPr>
          <w:szCs w:val="28"/>
        </w:rPr>
        <w:t>,0</w:t>
      </w:r>
      <w:r w:rsidR="005E569F" w:rsidRPr="005E569F">
        <w:rPr>
          <w:szCs w:val="28"/>
        </w:rPr>
        <w:t>64</w:t>
      </w:r>
      <w:r w:rsidRPr="005E569F">
        <w:rPr>
          <w:szCs w:val="28"/>
        </w:rPr>
        <w:t>тис.гривень</w:t>
      </w:r>
      <w:r w:rsidR="005E569F">
        <w:rPr>
          <w:szCs w:val="28"/>
        </w:rPr>
        <w:t>.</w:t>
      </w:r>
    </w:p>
    <w:p w14:paraId="561AEEA3" w14:textId="77777777" w:rsidR="0011505C" w:rsidRDefault="0011505C" w:rsidP="008379C7">
      <w:pPr>
        <w:pStyle w:val="a8"/>
        <w:spacing w:line="276" w:lineRule="auto"/>
        <w:ind w:firstLine="709"/>
        <w:jc w:val="both"/>
        <w:rPr>
          <w:szCs w:val="28"/>
        </w:rPr>
      </w:pPr>
      <w:r>
        <w:rPr>
          <w:szCs w:val="28"/>
        </w:rPr>
        <w:t xml:space="preserve">Спонсорський внесок на реалізацію </w:t>
      </w:r>
      <w:proofErr w:type="spellStart"/>
      <w:r>
        <w:rPr>
          <w:szCs w:val="28"/>
        </w:rPr>
        <w:t>мікропроєктів</w:t>
      </w:r>
      <w:proofErr w:type="spellEnd"/>
      <w:r>
        <w:rPr>
          <w:szCs w:val="28"/>
        </w:rPr>
        <w:t xml:space="preserve"> – 135,757тис.грн.</w:t>
      </w:r>
    </w:p>
    <w:p w14:paraId="6241D002" w14:textId="77777777" w:rsidR="00E26AB2" w:rsidRPr="005E569F" w:rsidRDefault="002151ED" w:rsidP="008379C7">
      <w:pPr>
        <w:pStyle w:val="a8"/>
        <w:spacing w:line="276" w:lineRule="auto"/>
        <w:ind w:firstLine="709"/>
        <w:jc w:val="both"/>
        <w:rPr>
          <w:szCs w:val="28"/>
        </w:rPr>
      </w:pPr>
      <w:r w:rsidRPr="005E569F">
        <w:rPr>
          <w:szCs w:val="28"/>
        </w:rPr>
        <w:t>Екологі</w:t>
      </w:r>
      <w:r w:rsidR="00E26AB2" w:rsidRPr="005E569F">
        <w:rPr>
          <w:szCs w:val="28"/>
        </w:rPr>
        <w:t>чно</w:t>
      </w:r>
      <w:r w:rsidRPr="005E569F">
        <w:rPr>
          <w:szCs w:val="28"/>
        </w:rPr>
        <w:t>го</w:t>
      </w:r>
      <w:r w:rsidR="00E26AB2" w:rsidRPr="005E569F">
        <w:rPr>
          <w:szCs w:val="28"/>
        </w:rPr>
        <w:t xml:space="preserve"> податку </w:t>
      </w:r>
      <w:r w:rsidRPr="005E569F">
        <w:rPr>
          <w:szCs w:val="28"/>
        </w:rPr>
        <w:t>надійшло</w:t>
      </w:r>
      <w:r w:rsidR="00B40B29" w:rsidRPr="005E569F">
        <w:rPr>
          <w:szCs w:val="28"/>
        </w:rPr>
        <w:t xml:space="preserve"> </w:t>
      </w:r>
      <w:r w:rsidR="00E26AB2" w:rsidRPr="005E569F">
        <w:rPr>
          <w:szCs w:val="28"/>
        </w:rPr>
        <w:t xml:space="preserve">– </w:t>
      </w:r>
      <w:r w:rsidR="005E569F" w:rsidRPr="005E569F">
        <w:rPr>
          <w:szCs w:val="28"/>
        </w:rPr>
        <w:t>61,623</w:t>
      </w:r>
      <w:r w:rsidR="00287E7F" w:rsidRPr="005E569F">
        <w:rPr>
          <w:szCs w:val="28"/>
        </w:rPr>
        <w:t xml:space="preserve"> </w:t>
      </w:r>
      <w:proofErr w:type="spellStart"/>
      <w:r w:rsidRPr="005E569F">
        <w:rPr>
          <w:szCs w:val="28"/>
        </w:rPr>
        <w:t>тис.гривень</w:t>
      </w:r>
      <w:proofErr w:type="spellEnd"/>
      <w:r w:rsidRPr="005E569F">
        <w:rPr>
          <w:szCs w:val="28"/>
        </w:rPr>
        <w:t>.</w:t>
      </w:r>
    </w:p>
    <w:p w14:paraId="11D5D30B" w14:textId="77777777" w:rsidR="00E26AB2" w:rsidRPr="00222941" w:rsidRDefault="006D3244" w:rsidP="008379C7">
      <w:pPr>
        <w:pStyle w:val="a8"/>
        <w:spacing w:line="276" w:lineRule="auto"/>
        <w:ind w:firstLine="709"/>
        <w:jc w:val="both"/>
        <w:rPr>
          <w:szCs w:val="28"/>
        </w:rPr>
      </w:pPr>
      <w:r w:rsidRPr="00222941">
        <w:rPr>
          <w:szCs w:val="28"/>
        </w:rPr>
        <w:t>В</w:t>
      </w:r>
      <w:r w:rsidR="00E26AB2" w:rsidRPr="00222941">
        <w:rPr>
          <w:szCs w:val="28"/>
        </w:rPr>
        <w:t xml:space="preserve">ідшкодування втрат с/г виробництва – </w:t>
      </w:r>
      <w:r w:rsidR="00222941" w:rsidRPr="00222941">
        <w:rPr>
          <w:szCs w:val="28"/>
        </w:rPr>
        <w:t>31,002</w:t>
      </w:r>
      <w:r w:rsidR="00287E7F" w:rsidRPr="00222941">
        <w:rPr>
          <w:szCs w:val="28"/>
        </w:rPr>
        <w:t xml:space="preserve"> </w:t>
      </w:r>
      <w:proofErr w:type="spellStart"/>
      <w:r w:rsidRPr="00222941">
        <w:rPr>
          <w:szCs w:val="28"/>
        </w:rPr>
        <w:t>тис.гривень</w:t>
      </w:r>
      <w:proofErr w:type="spellEnd"/>
      <w:r w:rsidR="00E26AB2" w:rsidRPr="00222941">
        <w:rPr>
          <w:szCs w:val="28"/>
        </w:rPr>
        <w:t>.</w:t>
      </w:r>
    </w:p>
    <w:p w14:paraId="530DF934" w14:textId="77777777" w:rsidR="00394BA4" w:rsidRPr="00105C76" w:rsidRDefault="002A516C" w:rsidP="00222941">
      <w:pPr>
        <w:pStyle w:val="a8"/>
        <w:spacing w:line="276" w:lineRule="auto"/>
        <w:ind w:firstLine="567"/>
        <w:jc w:val="both"/>
        <w:rPr>
          <w:szCs w:val="28"/>
        </w:rPr>
      </w:pPr>
      <w:r w:rsidRPr="00632882">
        <w:rPr>
          <w:szCs w:val="28"/>
        </w:rPr>
        <w:t>Загальні доходи міського бюджету за 20</w:t>
      </w:r>
      <w:r w:rsidR="001C1A74" w:rsidRPr="00632882">
        <w:rPr>
          <w:szCs w:val="28"/>
        </w:rPr>
        <w:t>20</w:t>
      </w:r>
      <w:r w:rsidR="00F229D4">
        <w:rPr>
          <w:szCs w:val="28"/>
        </w:rPr>
        <w:t xml:space="preserve"> рік склали</w:t>
      </w:r>
      <w:r w:rsidR="00222941" w:rsidRPr="00632882">
        <w:rPr>
          <w:szCs w:val="28"/>
        </w:rPr>
        <w:t xml:space="preserve"> </w:t>
      </w:r>
      <w:r w:rsidRPr="00632882">
        <w:rPr>
          <w:b/>
          <w:szCs w:val="28"/>
        </w:rPr>
        <w:t xml:space="preserve">61093,6 </w:t>
      </w:r>
      <w:proofErr w:type="spellStart"/>
      <w:r w:rsidRPr="00632882">
        <w:rPr>
          <w:szCs w:val="28"/>
        </w:rPr>
        <w:t>тис.грн</w:t>
      </w:r>
      <w:proofErr w:type="spellEnd"/>
      <w:r w:rsidRPr="00632882">
        <w:rPr>
          <w:szCs w:val="28"/>
        </w:rPr>
        <w:t xml:space="preserve">  в </w:t>
      </w:r>
      <w:proofErr w:type="spellStart"/>
      <w:r w:rsidRPr="00632882">
        <w:rPr>
          <w:szCs w:val="28"/>
        </w:rPr>
        <w:t>т.ч</w:t>
      </w:r>
      <w:proofErr w:type="spellEnd"/>
      <w:r w:rsidRPr="00632882">
        <w:rPr>
          <w:szCs w:val="28"/>
        </w:rPr>
        <w:t xml:space="preserve">. по загальному фонду – </w:t>
      </w:r>
      <w:r w:rsidR="00222941" w:rsidRPr="00136D67">
        <w:rPr>
          <w:b/>
          <w:szCs w:val="28"/>
        </w:rPr>
        <w:t>45</w:t>
      </w:r>
      <w:r w:rsidR="009A10CE">
        <w:rPr>
          <w:b/>
          <w:szCs w:val="28"/>
        </w:rPr>
        <w:t xml:space="preserve"> </w:t>
      </w:r>
      <w:r w:rsidR="00222941" w:rsidRPr="00136D67">
        <w:rPr>
          <w:b/>
          <w:szCs w:val="28"/>
        </w:rPr>
        <w:t xml:space="preserve">131,721 </w:t>
      </w:r>
      <w:proofErr w:type="spellStart"/>
      <w:r w:rsidR="00394BA4" w:rsidRPr="00136D67">
        <w:rPr>
          <w:b/>
          <w:szCs w:val="28"/>
        </w:rPr>
        <w:t>тис.грн</w:t>
      </w:r>
      <w:proofErr w:type="spellEnd"/>
      <w:r w:rsidR="00394BA4" w:rsidRPr="00632882">
        <w:rPr>
          <w:szCs w:val="28"/>
        </w:rPr>
        <w:t>,</w:t>
      </w:r>
      <w:r w:rsidRPr="00632882">
        <w:rPr>
          <w:szCs w:val="28"/>
        </w:rPr>
        <w:t xml:space="preserve"> з них власні надходження (податкові платежі)</w:t>
      </w:r>
      <w:r w:rsidR="00136D67">
        <w:rPr>
          <w:szCs w:val="28"/>
        </w:rPr>
        <w:t xml:space="preserve"> </w:t>
      </w:r>
      <w:r w:rsidR="009A10CE">
        <w:rPr>
          <w:szCs w:val="28"/>
        </w:rPr>
        <w:t>–</w:t>
      </w:r>
      <w:r w:rsidRPr="00632882">
        <w:rPr>
          <w:szCs w:val="28"/>
        </w:rPr>
        <w:t xml:space="preserve"> </w:t>
      </w:r>
      <w:r w:rsidR="00222941" w:rsidRPr="00136D67">
        <w:rPr>
          <w:b/>
          <w:szCs w:val="28"/>
        </w:rPr>
        <w:t>41</w:t>
      </w:r>
      <w:r w:rsidR="009A10CE">
        <w:rPr>
          <w:b/>
          <w:szCs w:val="28"/>
        </w:rPr>
        <w:t xml:space="preserve"> </w:t>
      </w:r>
      <w:r w:rsidR="00222941" w:rsidRPr="00136D67">
        <w:rPr>
          <w:b/>
          <w:szCs w:val="28"/>
        </w:rPr>
        <w:t xml:space="preserve">998,074 </w:t>
      </w:r>
      <w:proofErr w:type="spellStart"/>
      <w:r w:rsidRPr="00136D67">
        <w:rPr>
          <w:b/>
          <w:szCs w:val="28"/>
        </w:rPr>
        <w:t>тис.грн</w:t>
      </w:r>
      <w:proofErr w:type="spellEnd"/>
      <w:r w:rsidRPr="00632882">
        <w:rPr>
          <w:szCs w:val="28"/>
        </w:rPr>
        <w:t xml:space="preserve">, субвенція на закупівлю квартир ВПО – </w:t>
      </w:r>
      <w:r w:rsidR="00222941" w:rsidRPr="00632882">
        <w:rPr>
          <w:b/>
          <w:szCs w:val="28"/>
        </w:rPr>
        <w:t>1111,6</w:t>
      </w:r>
      <w:r w:rsidRPr="00632882">
        <w:rPr>
          <w:b/>
          <w:szCs w:val="28"/>
        </w:rPr>
        <w:t>тис.грн</w:t>
      </w:r>
      <w:r w:rsidR="00136D67">
        <w:rPr>
          <w:b/>
          <w:szCs w:val="28"/>
        </w:rPr>
        <w:t xml:space="preserve">, </w:t>
      </w:r>
      <w:r w:rsidR="00632882" w:rsidRPr="00136D67">
        <w:rPr>
          <w:szCs w:val="28"/>
        </w:rPr>
        <w:t xml:space="preserve">субвенція з обласного бюджету на реалізацію </w:t>
      </w:r>
      <w:proofErr w:type="spellStart"/>
      <w:r w:rsidR="00632882" w:rsidRPr="00136D67">
        <w:rPr>
          <w:szCs w:val="28"/>
        </w:rPr>
        <w:t>мікропроєкту</w:t>
      </w:r>
      <w:proofErr w:type="spellEnd"/>
      <w:r w:rsidR="00632882" w:rsidRPr="00136D67">
        <w:rPr>
          <w:szCs w:val="28"/>
        </w:rPr>
        <w:t xml:space="preserve"> </w:t>
      </w:r>
      <w:r w:rsidR="00632882" w:rsidRPr="00632882">
        <w:rPr>
          <w:b/>
          <w:szCs w:val="28"/>
        </w:rPr>
        <w:t>– 1698тис.грн</w:t>
      </w:r>
      <w:r w:rsidRPr="00632882">
        <w:rPr>
          <w:szCs w:val="28"/>
        </w:rPr>
        <w:t>,</w:t>
      </w:r>
      <w:r w:rsidR="00222941" w:rsidRPr="00632882">
        <w:rPr>
          <w:szCs w:val="28"/>
        </w:rPr>
        <w:t xml:space="preserve"> субвенція на проведення виборів – </w:t>
      </w:r>
      <w:r w:rsidR="00222941" w:rsidRPr="00632882">
        <w:rPr>
          <w:b/>
          <w:szCs w:val="28"/>
        </w:rPr>
        <w:t>1852,246тис.грн</w:t>
      </w:r>
      <w:r w:rsidR="00222941" w:rsidRPr="00632882">
        <w:rPr>
          <w:szCs w:val="28"/>
        </w:rPr>
        <w:t>,</w:t>
      </w:r>
      <w:r w:rsidRPr="00632882">
        <w:rPr>
          <w:szCs w:val="28"/>
        </w:rPr>
        <w:t xml:space="preserve"> по спеціальному фонду – </w:t>
      </w:r>
      <w:r w:rsidR="00105C76" w:rsidRPr="00632882">
        <w:rPr>
          <w:szCs w:val="28"/>
        </w:rPr>
        <w:t>6590,988</w:t>
      </w:r>
      <w:r w:rsidR="00105C76" w:rsidRPr="00105C76">
        <w:rPr>
          <w:szCs w:val="28"/>
        </w:rPr>
        <w:t xml:space="preserve"> </w:t>
      </w:r>
      <w:proofErr w:type="spellStart"/>
      <w:r w:rsidRPr="00105C76">
        <w:rPr>
          <w:szCs w:val="28"/>
        </w:rPr>
        <w:t>тис.грн</w:t>
      </w:r>
      <w:proofErr w:type="spellEnd"/>
      <w:r w:rsidRPr="00105C76">
        <w:rPr>
          <w:szCs w:val="28"/>
        </w:rPr>
        <w:t xml:space="preserve">. в т.ч. </w:t>
      </w:r>
      <w:r w:rsidR="00105C76" w:rsidRPr="00105C76">
        <w:rPr>
          <w:szCs w:val="28"/>
        </w:rPr>
        <w:t>400,00тис.грн субвенція з місцевих бюджетів (з обласного бюджету) на здійснення природоохоронних заходів.</w:t>
      </w:r>
    </w:p>
    <w:p w14:paraId="5A1E202C" w14:textId="77777777" w:rsidR="0030771E" w:rsidRPr="0030771E" w:rsidRDefault="0030771E" w:rsidP="008379C7">
      <w:pPr>
        <w:spacing w:after="0"/>
        <w:ind w:firstLine="709"/>
        <w:jc w:val="both"/>
        <w:rPr>
          <w:rFonts w:ascii="Times New Roman" w:hAnsi="Times New Roman" w:cs="Times New Roman"/>
          <w:sz w:val="28"/>
          <w:szCs w:val="28"/>
        </w:rPr>
      </w:pPr>
      <w:r w:rsidRPr="0030771E">
        <w:rPr>
          <w:rFonts w:ascii="Times New Roman" w:hAnsi="Times New Roman" w:cs="Times New Roman"/>
          <w:sz w:val="28"/>
          <w:szCs w:val="28"/>
        </w:rPr>
        <w:t xml:space="preserve">Надано субвенції державному бюджету на виконання Програм </w:t>
      </w:r>
      <w:r w:rsidR="004764CE">
        <w:rPr>
          <w:rFonts w:ascii="Times New Roman" w:hAnsi="Times New Roman" w:cs="Times New Roman"/>
          <w:sz w:val="28"/>
          <w:szCs w:val="28"/>
        </w:rPr>
        <w:t>195,035</w:t>
      </w:r>
      <w:r w:rsidR="00287E7F">
        <w:rPr>
          <w:rFonts w:ascii="Times New Roman" w:hAnsi="Times New Roman" w:cs="Times New Roman"/>
          <w:sz w:val="28"/>
          <w:szCs w:val="28"/>
        </w:rPr>
        <w:t>тис.грн</w:t>
      </w:r>
      <w:r w:rsidRPr="0030771E">
        <w:rPr>
          <w:rFonts w:ascii="Times New Roman" w:hAnsi="Times New Roman" w:cs="Times New Roman"/>
          <w:sz w:val="28"/>
          <w:szCs w:val="28"/>
        </w:rPr>
        <w:t xml:space="preserve">  в т. ч.:</w:t>
      </w:r>
    </w:p>
    <w:p w14:paraId="50C5217C" w14:textId="77777777" w:rsidR="0030771E" w:rsidRPr="0030771E" w:rsidRDefault="0030771E" w:rsidP="008379C7">
      <w:pPr>
        <w:spacing w:after="0"/>
        <w:ind w:firstLine="709"/>
        <w:jc w:val="both"/>
        <w:rPr>
          <w:rFonts w:ascii="Times New Roman" w:hAnsi="Times New Roman" w:cs="Times New Roman"/>
          <w:sz w:val="28"/>
          <w:szCs w:val="28"/>
        </w:rPr>
      </w:pPr>
      <w:r w:rsidRPr="0030771E">
        <w:rPr>
          <w:rFonts w:ascii="Times New Roman" w:hAnsi="Times New Roman" w:cs="Times New Roman"/>
          <w:sz w:val="28"/>
          <w:szCs w:val="28"/>
        </w:rPr>
        <w:t xml:space="preserve">- Програма з пожежної та техногенної безпеки </w:t>
      </w:r>
      <w:r w:rsidR="00E025BD">
        <w:rPr>
          <w:rFonts w:ascii="Times New Roman" w:hAnsi="Times New Roman" w:cs="Times New Roman"/>
          <w:sz w:val="28"/>
          <w:szCs w:val="28"/>
        </w:rPr>
        <w:t>1</w:t>
      </w:r>
      <w:r w:rsidR="000C53AD">
        <w:rPr>
          <w:rFonts w:ascii="Times New Roman" w:hAnsi="Times New Roman" w:cs="Times New Roman"/>
          <w:sz w:val="28"/>
          <w:szCs w:val="28"/>
        </w:rPr>
        <w:t>45</w:t>
      </w:r>
      <w:r w:rsidR="004764CE">
        <w:rPr>
          <w:rFonts w:ascii="Times New Roman" w:hAnsi="Times New Roman" w:cs="Times New Roman"/>
          <w:sz w:val="28"/>
          <w:szCs w:val="28"/>
        </w:rPr>
        <w:t xml:space="preserve">,00 </w:t>
      </w:r>
      <w:proofErr w:type="spellStart"/>
      <w:r w:rsidR="004764CE">
        <w:rPr>
          <w:rFonts w:ascii="Times New Roman" w:hAnsi="Times New Roman" w:cs="Times New Roman"/>
          <w:sz w:val="28"/>
          <w:szCs w:val="28"/>
        </w:rPr>
        <w:t>тис.грн</w:t>
      </w:r>
      <w:proofErr w:type="spellEnd"/>
      <w:r w:rsidR="004764CE">
        <w:rPr>
          <w:rFonts w:ascii="Times New Roman" w:hAnsi="Times New Roman" w:cs="Times New Roman"/>
          <w:sz w:val="28"/>
          <w:szCs w:val="28"/>
        </w:rPr>
        <w:t xml:space="preserve"> </w:t>
      </w:r>
      <w:r w:rsidR="00F65F69">
        <w:rPr>
          <w:rFonts w:ascii="Times New Roman" w:hAnsi="Times New Roman" w:cs="Times New Roman"/>
          <w:sz w:val="28"/>
          <w:szCs w:val="28"/>
        </w:rPr>
        <w:t>–</w:t>
      </w:r>
      <w:r w:rsidR="004764CE">
        <w:rPr>
          <w:rFonts w:ascii="Times New Roman" w:hAnsi="Times New Roman" w:cs="Times New Roman"/>
          <w:sz w:val="28"/>
          <w:szCs w:val="28"/>
        </w:rPr>
        <w:t xml:space="preserve"> придбання компресора для закачування стиснутого повітря в засоби індивідуального захисту органів дихання</w:t>
      </w:r>
      <w:r w:rsidR="000C53AD">
        <w:rPr>
          <w:rFonts w:ascii="Times New Roman" w:hAnsi="Times New Roman" w:cs="Times New Roman"/>
          <w:sz w:val="28"/>
          <w:szCs w:val="28"/>
        </w:rPr>
        <w:t xml:space="preserve"> та часткова заміна елементів на апаратах стиснутого повітря</w:t>
      </w:r>
      <w:r w:rsidRPr="0030771E">
        <w:rPr>
          <w:rFonts w:ascii="Times New Roman" w:hAnsi="Times New Roman" w:cs="Times New Roman"/>
          <w:sz w:val="28"/>
          <w:szCs w:val="28"/>
        </w:rPr>
        <w:t>;</w:t>
      </w:r>
    </w:p>
    <w:p w14:paraId="35A2624C" w14:textId="77777777" w:rsidR="0030771E" w:rsidRPr="0030771E" w:rsidRDefault="0030771E" w:rsidP="008379C7">
      <w:pPr>
        <w:spacing w:after="0"/>
        <w:ind w:firstLine="709"/>
        <w:jc w:val="both"/>
        <w:rPr>
          <w:rFonts w:ascii="Times New Roman" w:hAnsi="Times New Roman" w:cs="Times New Roman"/>
          <w:sz w:val="28"/>
          <w:szCs w:val="28"/>
        </w:rPr>
      </w:pPr>
      <w:r w:rsidRPr="0030771E">
        <w:rPr>
          <w:rFonts w:ascii="Times New Roman" w:hAnsi="Times New Roman" w:cs="Times New Roman"/>
          <w:sz w:val="28"/>
          <w:szCs w:val="28"/>
        </w:rPr>
        <w:t xml:space="preserve">- Програма матеріальної підтримки діяльності правоохоронних органів «Безпечна </w:t>
      </w:r>
      <w:proofErr w:type="spellStart"/>
      <w:r w:rsidRPr="0030771E">
        <w:rPr>
          <w:rFonts w:ascii="Times New Roman" w:hAnsi="Times New Roman" w:cs="Times New Roman"/>
          <w:sz w:val="28"/>
          <w:szCs w:val="28"/>
        </w:rPr>
        <w:t>Городоччина</w:t>
      </w:r>
      <w:proofErr w:type="spellEnd"/>
      <w:r w:rsidRPr="0030771E">
        <w:rPr>
          <w:rFonts w:ascii="Times New Roman" w:hAnsi="Times New Roman" w:cs="Times New Roman"/>
          <w:sz w:val="28"/>
          <w:szCs w:val="28"/>
        </w:rPr>
        <w:t xml:space="preserve">» - </w:t>
      </w:r>
      <w:r w:rsidR="008724F4">
        <w:rPr>
          <w:rFonts w:ascii="Times New Roman" w:hAnsi="Times New Roman" w:cs="Times New Roman"/>
          <w:sz w:val="28"/>
          <w:szCs w:val="28"/>
        </w:rPr>
        <w:t>2</w:t>
      </w:r>
      <w:r w:rsidRPr="0030771E">
        <w:rPr>
          <w:rFonts w:ascii="Times New Roman" w:hAnsi="Times New Roman" w:cs="Times New Roman"/>
          <w:sz w:val="28"/>
          <w:szCs w:val="28"/>
        </w:rPr>
        <w:t>0,0</w:t>
      </w:r>
      <w:r w:rsidR="00287E7F">
        <w:rPr>
          <w:rFonts w:ascii="Times New Roman" w:hAnsi="Times New Roman" w:cs="Times New Roman"/>
          <w:sz w:val="28"/>
          <w:szCs w:val="28"/>
        </w:rPr>
        <w:t xml:space="preserve"> </w:t>
      </w:r>
      <w:proofErr w:type="spellStart"/>
      <w:r w:rsidRPr="0030771E">
        <w:rPr>
          <w:rFonts w:ascii="Times New Roman" w:hAnsi="Times New Roman" w:cs="Times New Roman"/>
          <w:sz w:val="28"/>
          <w:szCs w:val="28"/>
        </w:rPr>
        <w:t>тис.грн</w:t>
      </w:r>
      <w:proofErr w:type="spellEnd"/>
      <w:r w:rsidRPr="0030771E">
        <w:rPr>
          <w:rFonts w:ascii="Times New Roman" w:hAnsi="Times New Roman" w:cs="Times New Roman"/>
          <w:sz w:val="28"/>
          <w:szCs w:val="28"/>
        </w:rPr>
        <w:t xml:space="preserve"> (придбання </w:t>
      </w:r>
      <w:proofErr w:type="spellStart"/>
      <w:r w:rsidR="008724F4">
        <w:rPr>
          <w:rFonts w:ascii="Times New Roman" w:hAnsi="Times New Roman" w:cs="Times New Roman"/>
          <w:sz w:val="28"/>
          <w:szCs w:val="28"/>
        </w:rPr>
        <w:t>б</w:t>
      </w:r>
      <w:r w:rsidRPr="0030771E">
        <w:rPr>
          <w:rFonts w:ascii="Times New Roman" w:hAnsi="Times New Roman" w:cs="Times New Roman"/>
          <w:sz w:val="28"/>
          <w:szCs w:val="28"/>
        </w:rPr>
        <w:t>о</w:t>
      </w:r>
      <w:r w:rsidR="008724F4">
        <w:rPr>
          <w:rFonts w:ascii="Times New Roman" w:hAnsi="Times New Roman" w:cs="Times New Roman"/>
          <w:sz w:val="28"/>
          <w:szCs w:val="28"/>
        </w:rPr>
        <w:t>дікамер</w:t>
      </w:r>
      <w:proofErr w:type="spellEnd"/>
      <w:r w:rsidR="008724F4">
        <w:rPr>
          <w:rFonts w:ascii="Times New Roman" w:hAnsi="Times New Roman" w:cs="Times New Roman"/>
          <w:sz w:val="28"/>
          <w:szCs w:val="28"/>
        </w:rPr>
        <w:t>)</w:t>
      </w:r>
      <w:r w:rsidRPr="0030771E">
        <w:rPr>
          <w:rFonts w:ascii="Times New Roman" w:hAnsi="Times New Roman" w:cs="Times New Roman"/>
          <w:sz w:val="28"/>
          <w:szCs w:val="28"/>
        </w:rPr>
        <w:t>;</w:t>
      </w:r>
    </w:p>
    <w:p w14:paraId="31A1C5B1" w14:textId="77777777" w:rsidR="0030771E" w:rsidRDefault="0030771E" w:rsidP="008379C7">
      <w:pPr>
        <w:spacing w:after="0"/>
        <w:ind w:firstLine="709"/>
        <w:jc w:val="both"/>
        <w:rPr>
          <w:rFonts w:ascii="Times New Roman" w:hAnsi="Times New Roman" w:cs="Times New Roman"/>
          <w:sz w:val="28"/>
          <w:szCs w:val="28"/>
        </w:rPr>
      </w:pPr>
      <w:r w:rsidRPr="000C53AD">
        <w:rPr>
          <w:rFonts w:ascii="Times New Roman" w:hAnsi="Times New Roman" w:cs="Times New Roman"/>
          <w:sz w:val="28"/>
          <w:szCs w:val="28"/>
        </w:rPr>
        <w:t xml:space="preserve">- </w:t>
      </w:r>
      <w:r w:rsidR="000C53AD" w:rsidRPr="000C53AD">
        <w:rPr>
          <w:rFonts w:ascii="Times New Roman" w:hAnsi="Times New Roman" w:cs="Times New Roman"/>
          <w:sz w:val="28"/>
          <w:szCs w:val="28"/>
        </w:rPr>
        <w:t>Державна міграційна служба України</w:t>
      </w:r>
      <w:r w:rsidR="008724F4" w:rsidRPr="000C53AD">
        <w:rPr>
          <w:rFonts w:ascii="Times New Roman" w:hAnsi="Times New Roman" w:cs="Times New Roman"/>
          <w:sz w:val="28"/>
          <w:szCs w:val="28"/>
        </w:rPr>
        <w:t xml:space="preserve"> </w:t>
      </w:r>
      <w:r w:rsidR="008724F4">
        <w:rPr>
          <w:rFonts w:ascii="Times New Roman" w:hAnsi="Times New Roman" w:cs="Times New Roman"/>
          <w:sz w:val="28"/>
          <w:szCs w:val="28"/>
        </w:rPr>
        <w:t xml:space="preserve">– </w:t>
      </w:r>
      <w:r w:rsidRPr="0030771E">
        <w:rPr>
          <w:rFonts w:ascii="Times New Roman" w:hAnsi="Times New Roman" w:cs="Times New Roman"/>
          <w:sz w:val="28"/>
          <w:szCs w:val="28"/>
        </w:rPr>
        <w:t>6</w:t>
      </w:r>
      <w:r w:rsidR="008724F4">
        <w:rPr>
          <w:rFonts w:ascii="Times New Roman" w:hAnsi="Times New Roman" w:cs="Times New Roman"/>
          <w:sz w:val="28"/>
          <w:szCs w:val="28"/>
        </w:rPr>
        <w:t>5,0</w:t>
      </w:r>
      <w:r w:rsidR="00B40B29">
        <w:rPr>
          <w:rFonts w:ascii="Times New Roman" w:hAnsi="Times New Roman" w:cs="Times New Roman"/>
          <w:sz w:val="28"/>
          <w:szCs w:val="28"/>
        </w:rPr>
        <w:t xml:space="preserve"> </w:t>
      </w:r>
      <w:proofErr w:type="spellStart"/>
      <w:r w:rsidRPr="0030771E">
        <w:rPr>
          <w:rFonts w:ascii="Times New Roman" w:hAnsi="Times New Roman" w:cs="Times New Roman"/>
          <w:sz w:val="28"/>
          <w:szCs w:val="28"/>
        </w:rPr>
        <w:t>тис.грн</w:t>
      </w:r>
      <w:proofErr w:type="spellEnd"/>
      <w:r w:rsidR="00CA6C7B">
        <w:rPr>
          <w:rFonts w:ascii="Times New Roman" w:hAnsi="Times New Roman" w:cs="Times New Roman"/>
          <w:sz w:val="28"/>
          <w:szCs w:val="28"/>
        </w:rPr>
        <w:t xml:space="preserve"> </w:t>
      </w:r>
      <w:r w:rsidRPr="0030771E">
        <w:rPr>
          <w:rFonts w:ascii="Times New Roman" w:hAnsi="Times New Roman" w:cs="Times New Roman"/>
          <w:sz w:val="28"/>
          <w:szCs w:val="28"/>
        </w:rPr>
        <w:t>(</w:t>
      </w:r>
      <w:r w:rsidR="008724F4">
        <w:rPr>
          <w:rFonts w:ascii="Times New Roman" w:hAnsi="Times New Roman" w:cs="Times New Roman"/>
          <w:sz w:val="28"/>
          <w:szCs w:val="28"/>
        </w:rPr>
        <w:t>зміцнення матеріально-технічної бази</w:t>
      </w:r>
      <w:r w:rsidRPr="0030771E">
        <w:rPr>
          <w:rFonts w:ascii="Times New Roman" w:hAnsi="Times New Roman" w:cs="Times New Roman"/>
          <w:sz w:val="28"/>
          <w:szCs w:val="28"/>
        </w:rPr>
        <w:t>)</w:t>
      </w:r>
      <w:r>
        <w:rPr>
          <w:rFonts w:ascii="Times New Roman" w:hAnsi="Times New Roman" w:cs="Times New Roman"/>
          <w:sz w:val="28"/>
          <w:szCs w:val="28"/>
        </w:rPr>
        <w:t>.</w:t>
      </w:r>
    </w:p>
    <w:p w14:paraId="2629E71A" w14:textId="77777777" w:rsidR="000C53AD" w:rsidRDefault="000C53AD" w:rsidP="008379C7">
      <w:pPr>
        <w:spacing w:after="0"/>
        <w:ind w:firstLine="709"/>
        <w:jc w:val="both"/>
        <w:rPr>
          <w:rFonts w:ascii="Times New Roman" w:hAnsi="Times New Roman" w:cs="Times New Roman"/>
          <w:sz w:val="28"/>
          <w:szCs w:val="28"/>
        </w:rPr>
      </w:pPr>
      <w:r>
        <w:rPr>
          <w:rFonts w:ascii="Times New Roman" w:hAnsi="Times New Roman" w:cs="Times New Roman"/>
          <w:sz w:val="28"/>
          <w:szCs w:val="28"/>
        </w:rPr>
        <w:t>Надано субвенції районному бюджету на загальну суму – 262,075тис.грн, в т.ч.:</w:t>
      </w:r>
    </w:p>
    <w:p w14:paraId="30939515" w14:textId="77777777" w:rsidR="000C53AD" w:rsidRDefault="000C53AD" w:rsidP="008379C7">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придбання театральних крісел для районного Народного дому – 36,401тис.грн;</w:t>
      </w:r>
    </w:p>
    <w:p w14:paraId="28CB08CB" w14:textId="77777777" w:rsidR="000C53AD" w:rsidRDefault="000C53AD" w:rsidP="008379C7">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субвенція для перерахування до обласного бюджету на фінансування кущових лікарень для запобігання поширення на території міста </w:t>
      </w:r>
      <w:proofErr w:type="spellStart"/>
      <w:r>
        <w:rPr>
          <w:rFonts w:ascii="Times New Roman" w:hAnsi="Times New Roman" w:cs="Times New Roman"/>
          <w:sz w:val="28"/>
          <w:szCs w:val="28"/>
        </w:rPr>
        <w:t>коронавірусу</w:t>
      </w:r>
      <w:proofErr w:type="spellEnd"/>
      <w:r>
        <w:rPr>
          <w:rFonts w:ascii="Times New Roman" w:hAnsi="Times New Roman" w:cs="Times New Roman"/>
          <w:sz w:val="28"/>
          <w:szCs w:val="28"/>
        </w:rPr>
        <w:t xml:space="preserve"> 50,00тис.грн;</w:t>
      </w:r>
    </w:p>
    <w:p w14:paraId="101D1623" w14:textId="77777777" w:rsidR="000C53AD" w:rsidRDefault="000C53AD" w:rsidP="000C53A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субвенція для перерахування КНП «Городоцький РЦПМСД» для запобігання поширення на території міста </w:t>
      </w:r>
      <w:proofErr w:type="spellStart"/>
      <w:r>
        <w:rPr>
          <w:rFonts w:ascii="Times New Roman" w:hAnsi="Times New Roman" w:cs="Times New Roman"/>
          <w:sz w:val="28"/>
          <w:szCs w:val="28"/>
        </w:rPr>
        <w:t>коронавірусу</w:t>
      </w:r>
      <w:proofErr w:type="spellEnd"/>
      <w:r>
        <w:rPr>
          <w:rFonts w:ascii="Times New Roman" w:hAnsi="Times New Roman" w:cs="Times New Roman"/>
          <w:sz w:val="28"/>
          <w:szCs w:val="28"/>
        </w:rPr>
        <w:t xml:space="preserve"> - 50,00тис.грн;</w:t>
      </w:r>
    </w:p>
    <w:p w14:paraId="46E6EDA5" w14:textId="77777777" w:rsidR="000C53AD" w:rsidRDefault="000C53AD" w:rsidP="000C53A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субвенція для перерахування КНП «Городоцька ЦРЛ» для запобігання поширення на території міста </w:t>
      </w:r>
      <w:proofErr w:type="spellStart"/>
      <w:r>
        <w:rPr>
          <w:rFonts w:ascii="Times New Roman" w:hAnsi="Times New Roman" w:cs="Times New Roman"/>
          <w:sz w:val="28"/>
          <w:szCs w:val="28"/>
        </w:rPr>
        <w:t>коронавірусу</w:t>
      </w:r>
      <w:proofErr w:type="spellEnd"/>
      <w:r>
        <w:rPr>
          <w:rFonts w:ascii="Times New Roman" w:hAnsi="Times New Roman" w:cs="Times New Roman"/>
          <w:sz w:val="28"/>
          <w:szCs w:val="28"/>
        </w:rPr>
        <w:t xml:space="preserve"> - 50,00тис.грн;</w:t>
      </w:r>
    </w:p>
    <w:p w14:paraId="24379DDF" w14:textId="77777777" w:rsidR="005E4582" w:rsidRDefault="005E4582" w:rsidP="000C53A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придбання дверей для НВК №5 – 20,00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w:t>
      </w:r>
    </w:p>
    <w:p w14:paraId="04B04011" w14:textId="77777777" w:rsidR="0052045F" w:rsidRDefault="003C710C" w:rsidP="008379C7">
      <w:pPr>
        <w:pStyle w:val="2"/>
        <w:ind w:left="709"/>
        <w:rPr>
          <w:rFonts w:eastAsia="Times New Roman"/>
          <w:color w:val="auto"/>
        </w:rPr>
      </w:pPr>
      <w:bookmarkStart w:id="2" w:name="_Toc65580448"/>
      <w:r w:rsidRPr="00DC2EA5">
        <w:rPr>
          <w:color w:val="auto"/>
          <w:sz w:val="28"/>
          <w:szCs w:val="28"/>
        </w:rPr>
        <w:t>2. Житлово-комунальне господарство</w:t>
      </w:r>
      <w:r w:rsidR="0052045F" w:rsidRPr="00DC2EA5">
        <w:rPr>
          <w:color w:val="auto"/>
          <w:sz w:val="28"/>
          <w:szCs w:val="28"/>
        </w:rPr>
        <w:t>.</w:t>
      </w:r>
      <w:r w:rsidR="0052045F" w:rsidRPr="00DC2EA5">
        <w:rPr>
          <w:rFonts w:eastAsia="Times New Roman"/>
          <w:color w:val="auto"/>
          <w:sz w:val="28"/>
          <w:szCs w:val="28"/>
        </w:rPr>
        <w:t xml:space="preserve"> Діяльність підприємств </w:t>
      </w:r>
      <w:r w:rsidR="0052045F" w:rsidRPr="001B55AA">
        <w:rPr>
          <w:rFonts w:eastAsia="Times New Roman"/>
          <w:color w:val="auto"/>
          <w:sz w:val="28"/>
          <w:szCs w:val="28"/>
        </w:rPr>
        <w:t>комунальної форми власності</w:t>
      </w:r>
      <w:r w:rsidR="0052045F" w:rsidRPr="001B55AA">
        <w:rPr>
          <w:rFonts w:eastAsia="Times New Roman"/>
          <w:color w:val="auto"/>
        </w:rPr>
        <w:t>.</w:t>
      </w:r>
      <w:bookmarkEnd w:id="2"/>
    </w:p>
    <w:p w14:paraId="78968DA9" w14:textId="77777777" w:rsidR="0052045F" w:rsidRDefault="0052045F" w:rsidP="008379C7">
      <w:pPr>
        <w:tabs>
          <w:tab w:val="num" w:pos="720"/>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метою збереження та відновлення архітектурного ансамблю центральної частини міста, у</w:t>
      </w:r>
      <w:r w:rsidRPr="00A94F30">
        <w:rPr>
          <w:rFonts w:ascii="Times New Roman" w:eastAsia="Times New Roman" w:hAnsi="Times New Roman" w:cs="Times New Roman"/>
          <w:sz w:val="28"/>
          <w:szCs w:val="28"/>
        </w:rPr>
        <w:t xml:space="preserve"> 20</w:t>
      </w:r>
      <w:r w:rsidR="00CF0F67">
        <w:rPr>
          <w:rFonts w:ascii="Times New Roman" w:eastAsia="Times New Roman" w:hAnsi="Times New Roman" w:cs="Times New Roman"/>
          <w:sz w:val="28"/>
          <w:szCs w:val="28"/>
        </w:rPr>
        <w:t>20</w:t>
      </w:r>
      <w:r w:rsidRPr="00A94F30">
        <w:rPr>
          <w:rFonts w:ascii="Times New Roman" w:eastAsia="Times New Roman" w:hAnsi="Times New Roman" w:cs="Times New Roman"/>
          <w:sz w:val="28"/>
          <w:szCs w:val="28"/>
        </w:rPr>
        <w:t xml:space="preserve"> році виконано роботи щодо капітального ремонту </w:t>
      </w:r>
      <w:r w:rsidR="00CF0F67">
        <w:rPr>
          <w:rFonts w:ascii="Times New Roman" w:eastAsia="Times New Roman" w:hAnsi="Times New Roman" w:cs="Times New Roman"/>
          <w:sz w:val="28"/>
          <w:szCs w:val="28"/>
        </w:rPr>
        <w:t xml:space="preserve">фасаду </w:t>
      </w:r>
      <w:r w:rsidRPr="00A94F30">
        <w:rPr>
          <w:rFonts w:ascii="Times New Roman" w:eastAsia="Times New Roman" w:hAnsi="Times New Roman" w:cs="Times New Roman"/>
          <w:sz w:val="28"/>
          <w:szCs w:val="28"/>
        </w:rPr>
        <w:t xml:space="preserve">багатоквартирного житлового будинку на майдані Гайдамаків, </w:t>
      </w:r>
      <w:r w:rsidR="00CF0F67">
        <w:rPr>
          <w:rFonts w:ascii="Times New Roman" w:eastAsia="Times New Roman" w:hAnsi="Times New Roman" w:cs="Times New Roman"/>
          <w:sz w:val="28"/>
          <w:szCs w:val="28"/>
        </w:rPr>
        <w:t>28. В</w:t>
      </w:r>
      <w:r w:rsidRPr="00A94F30">
        <w:rPr>
          <w:rFonts w:ascii="Times New Roman" w:eastAsia="Times New Roman" w:hAnsi="Times New Roman" w:cs="Times New Roman"/>
          <w:sz w:val="28"/>
          <w:szCs w:val="28"/>
        </w:rPr>
        <w:t xml:space="preserve"> </w:t>
      </w:r>
      <w:r w:rsidR="008F6B38">
        <w:rPr>
          <w:rFonts w:ascii="Times New Roman" w:eastAsia="Times New Roman" w:hAnsi="Times New Roman" w:cs="Times New Roman"/>
          <w:sz w:val="28"/>
          <w:szCs w:val="28"/>
        </w:rPr>
        <w:t>процесі</w:t>
      </w:r>
      <w:r w:rsidRPr="00A94F30">
        <w:rPr>
          <w:rFonts w:ascii="Times New Roman" w:eastAsia="Times New Roman" w:hAnsi="Times New Roman" w:cs="Times New Roman"/>
          <w:sz w:val="28"/>
          <w:szCs w:val="28"/>
        </w:rPr>
        <w:t xml:space="preserve"> якого відремонтовано фасад другого поверху (за рахунок коштів міського бюджету – </w:t>
      </w:r>
      <w:r w:rsidR="00067F00">
        <w:rPr>
          <w:rFonts w:ascii="Times New Roman" w:eastAsia="Times New Roman" w:hAnsi="Times New Roman" w:cs="Times New Roman"/>
          <w:sz w:val="28"/>
          <w:szCs w:val="28"/>
        </w:rPr>
        <w:t>235,126</w:t>
      </w:r>
      <w:r w:rsidR="00B40B29" w:rsidRPr="004764CE">
        <w:rPr>
          <w:rFonts w:ascii="Times New Roman" w:eastAsia="Times New Roman" w:hAnsi="Times New Roman" w:cs="Times New Roman"/>
          <w:color w:val="FF0000"/>
          <w:sz w:val="28"/>
          <w:szCs w:val="28"/>
        </w:rPr>
        <w:t xml:space="preserve"> </w:t>
      </w:r>
      <w:proofErr w:type="spellStart"/>
      <w:r w:rsidRPr="00067F00">
        <w:rPr>
          <w:rFonts w:ascii="Times New Roman" w:eastAsia="Times New Roman" w:hAnsi="Times New Roman" w:cs="Times New Roman"/>
          <w:sz w:val="28"/>
          <w:szCs w:val="28"/>
        </w:rPr>
        <w:t>тис.грн</w:t>
      </w:r>
      <w:proofErr w:type="spellEnd"/>
      <w:r w:rsidRPr="00067F00">
        <w:rPr>
          <w:rFonts w:ascii="Times New Roman" w:eastAsia="Times New Roman" w:hAnsi="Times New Roman" w:cs="Times New Roman"/>
          <w:sz w:val="28"/>
          <w:szCs w:val="28"/>
        </w:rPr>
        <w:t xml:space="preserve">) </w:t>
      </w:r>
      <w:r w:rsidRPr="00A94F30">
        <w:rPr>
          <w:rFonts w:ascii="Times New Roman" w:eastAsia="Times New Roman" w:hAnsi="Times New Roman" w:cs="Times New Roman"/>
          <w:sz w:val="28"/>
          <w:szCs w:val="28"/>
        </w:rPr>
        <w:t>та фасад першого поверху коштом власників приміщень</w:t>
      </w:r>
      <w:r w:rsidR="004764CE">
        <w:rPr>
          <w:rFonts w:ascii="Times New Roman" w:eastAsia="Times New Roman" w:hAnsi="Times New Roman" w:cs="Times New Roman"/>
          <w:sz w:val="28"/>
          <w:szCs w:val="28"/>
        </w:rPr>
        <w:t>.</w:t>
      </w:r>
    </w:p>
    <w:p w14:paraId="42C58328" w14:textId="77777777" w:rsidR="00E025BD" w:rsidRDefault="00E025BD" w:rsidP="008379C7">
      <w:pPr>
        <w:tabs>
          <w:tab w:val="num" w:pos="720"/>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Придбано чотири павільйони для зупинок громадського транспорту, які встановлено на </w:t>
      </w:r>
      <w:proofErr w:type="spellStart"/>
      <w:r>
        <w:rPr>
          <w:rFonts w:ascii="Times New Roman" w:eastAsia="Times New Roman" w:hAnsi="Times New Roman" w:cs="Times New Roman"/>
          <w:sz w:val="28"/>
          <w:szCs w:val="28"/>
        </w:rPr>
        <w:t>вул.Львівська</w:t>
      </w:r>
      <w:proofErr w:type="spellEnd"/>
      <w:r>
        <w:rPr>
          <w:rFonts w:ascii="Times New Roman" w:eastAsia="Times New Roman" w:hAnsi="Times New Roman" w:cs="Times New Roman"/>
          <w:sz w:val="28"/>
          <w:szCs w:val="28"/>
        </w:rPr>
        <w:t xml:space="preserve"> – 150,00тис.грн.</w:t>
      </w:r>
      <w:r w:rsidR="00AC4412">
        <w:rPr>
          <w:rFonts w:ascii="Times New Roman" w:eastAsia="Times New Roman" w:hAnsi="Times New Roman" w:cs="Times New Roman"/>
          <w:sz w:val="28"/>
          <w:szCs w:val="28"/>
        </w:rPr>
        <w:t>, встановлення – 28,78тис.грн.</w:t>
      </w:r>
    </w:p>
    <w:p w14:paraId="2E456BA0" w14:textId="77777777" w:rsidR="00067F00" w:rsidRDefault="00067F00" w:rsidP="008379C7">
      <w:pPr>
        <w:tabs>
          <w:tab w:val="num" w:pos="720"/>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Виготовлено проектну документацію на будівництво огорожі кладовища у мікрорайоні «</w:t>
      </w:r>
      <w:proofErr w:type="spellStart"/>
      <w:r>
        <w:rPr>
          <w:rFonts w:ascii="Times New Roman" w:eastAsia="Times New Roman" w:hAnsi="Times New Roman" w:cs="Times New Roman"/>
          <w:sz w:val="28"/>
          <w:szCs w:val="28"/>
        </w:rPr>
        <w:t>Довжанка</w:t>
      </w:r>
      <w:proofErr w:type="spellEnd"/>
      <w:r>
        <w:rPr>
          <w:rFonts w:ascii="Times New Roman" w:eastAsia="Times New Roman" w:hAnsi="Times New Roman" w:cs="Times New Roman"/>
          <w:sz w:val="28"/>
          <w:szCs w:val="28"/>
        </w:rPr>
        <w:t>»</w:t>
      </w:r>
      <w:r w:rsidR="00A50351">
        <w:rPr>
          <w:rFonts w:ascii="Times New Roman" w:eastAsia="Times New Roman" w:hAnsi="Times New Roman" w:cs="Times New Roman"/>
          <w:sz w:val="28"/>
          <w:szCs w:val="28"/>
        </w:rPr>
        <w:t xml:space="preserve"> - 39,334тис.грн</w:t>
      </w:r>
      <w:r>
        <w:rPr>
          <w:rFonts w:ascii="Times New Roman" w:eastAsia="Times New Roman" w:hAnsi="Times New Roman" w:cs="Times New Roman"/>
          <w:sz w:val="28"/>
          <w:szCs w:val="28"/>
        </w:rPr>
        <w:t>.</w:t>
      </w:r>
    </w:p>
    <w:p w14:paraId="383EA7A7" w14:textId="77777777" w:rsidR="00E42372" w:rsidRPr="00FB12DB" w:rsidRDefault="00E42372" w:rsidP="00E42372">
      <w:pPr>
        <w:pStyle w:val="a8"/>
        <w:spacing w:line="276" w:lineRule="auto"/>
        <w:ind w:firstLine="709"/>
        <w:jc w:val="both"/>
        <w:rPr>
          <w:szCs w:val="28"/>
        </w:rPr>
      </w:pPr>
      <w:r w:rsidRPr="00FB12DB">
        <w:rPr>
          <w:szCs w:val="28"/>
        </w:rPr>
        <w:t>У звітному пері</w:t>
      </w:r>
      <w:r w:rsidR="00494148" w:rsidRPr="00FB12DB">
        <w:rPr>
          <w:szCs w:val="28"/>
        </w:rPr>
        <w:t xml:space="preserve">оді, на замовлення Городоцької міської ради, </w:t>
      </w:r>
      <w:r w:rsidRPr="00FB12DB">
        <w:rPr>
          <w:szCs w:val="28"/>
        </w:rPr>
        <w:t xml:space="preserve">КП «МКГ» </w:t>
      </w:r>
      <w:r w:rsidR="00494148" w:rsidRPr="00FB12DB">
        <w:rPr>
          <w:szCs w:val="28"/>
        </w:rPr>
        <w:t>надало послуги з</w:t>
      </w:r>
      <w:r w:rsidRPr="00FB12DB">
        <w:rPr>
          <w:szCs w:val="28"/>
        </w:rPr>
        <w:t xml:space="preserve"> благоустр</w:t>
      </w:r>
      <w:r w:rsidR="00494148" w:rsidRPr="00FB12DB">
        <w:rPr>
          <w:szCs w:val="28"/>
        </w:rPr>
        <w:t>ою</w:t>
      </w:r>
      <w:r w:rsidRPr="00FB12DB">
        <w:rPr>
          <w:szCs w:val="28"/>
        </w:rPr>
        <w:t xml:space="preserve"> міста в т.ч. </w:t>
      </w:r>
      <w:r w:rsidR="00FB12DB" w:rsidRPr="00FB12DB">
        <w:rPr>
          <w:szCs w:val="28"/>
        </w:rPr>
        <w:t>косіння трави та видалення бур’янів на газонах та зелених зонах</w:t>
      </w:r>
      <w:r w:rsidRPr="00FB12DB">
        <w:rPr>
          <w:szCs w:val="28"/>
        </w:rPr>
        <w:t xml:space="preserve">, формувальне обрізання дерев та кущів, </w:t>
      </w:r>
      <w:r w:rsidR="00FB12DB" w:rsidRPr="00FB12DB">
        <w:rPr>
          <w:szCs w:val="28"/>
        </w:rPr>
        <w:t xml:space="preserve">видалення аварійних дерев, утримання пам’ятників та меморіальних дощок, прибирання та вивезення листя із скверів, площ та парків </w:t>
      </w:r>
      <w:r w:rsidR="006241B4" w:rsidRPr="00FB12DB">
        <w:rPr>
          <w:szCs w:val="28"/>
        </w:rPr>
        <w:t xml:space="preserve">на загальну суму </w:t>
      </w:r>
      <w:r w:rsidR="00FB12DB" w:rsidRPr="00FB12DB">
        <w:rPr>
          <w:szCs w:val="28"/>
        </w:rPr>
        <w:t xml:space="preserve">441,870 </w:t>
      </w:r>
      <w:proofErr w:type="spellStart"/>
      <w:r w:rsidRPr="00FB12DB">
        <w:rPr>
          <w:szCs w:val="28"/>
        </w:rPr>
        <w:t>тис.гривень</w:t>
      </w:r>
      <w:proofErr w:type="spellEnd"/>
      <w:r w:rsidRPr="00FB12DB">
        <w:rPr>
          <w:szCs w:val="28"/>
        </w:rPr>
        <w:t>.</w:t>
      </w:r>
    </w:p>
    <w:p w14:paraId="56B272EE" w14:textId="77777777" w:rsidR="0052045F" w:rsidRPr="00AC4412" w:rsidRDefault="0052045F" w:rsidP="008379C7">
      <w:pPr>
        <w:pStyle w:val="a8"/>
        <w:spacing w:line="276" w:lineRule="auto"/>
        <w:ind w:firstLine="709"/>
        <w:jc w:val="both"/>
      </w:pPr>
      <w:r w:rsidRPr="00577548">
        <w:t xml:space="preserve">За рахунок коштів міського бюджету </w:t>
      </w:r>
      <w:r w:rsidR="00494148">
        <w:t xml:space="preserve">комунальним підприємством: </w:t>
      </w:r>
      <w:r w:rsidR="00E84DF1">
        <w:t>замоще</w:t>
      </w:r>
      <w:r w:rsidRPr="00577548">
        <w:t xml:space="preserve">но доріжку на кладовищі (на суму </w:t>
      </w:r>
      <w:r w:rsidRPr="00AC4412">
        <w:t>396,</w:t>
      </w:r>
      <w:r w:rsidR="00AC4412" w:rsidRPr="00AC4412">
        <w:t>499</w:t>
      </w:r>
      <w:r w:rsidR="00287E7F" w:rsidRPr="00AC4412">
        <w:t xml:space="preserve"> </w:t>
      </w:r>
      <w:proofErr w:type="spellStart"/>
      <w:r w:rsidR="00494148" w:rsidRPr="00AC4412">
        <w:t>тис</w:t>
      </w:r>
      <w:r w:rsidR="00494148">
        <w:t>.грн</w:t>
      </w:r>
      <w:proofErr w:type="spellEnd"/>
      <w:r w:rsidR="00494148">
        <w:t xml:space="preserve">), </w:t>
      </w:r>
      <w:r w:rsidR="00494148" w:rsidRPr="00AC4412">
        <w:t>п</w:t>
      </w:r>
      <w:r w:rsidRPr="00AC4412">
        <w:t>ридбано матеріали для ремонту огорожі</w:t>
      </w:r>
      <w:r w:rsidR="00AC4412" w:rsidRPr="00AC4412">
        <w:t xml:space="preserve"> бази КП «МКГ» на </w:t>
      </w:r>
      <w:proofErr w:type="spellStart"/>
      <w:r w:rsidR="00AC4412" w:rsidRPr="00AC4412">
        <w:t>вул.Чорновола</w:t>
      </w:r>
      <w:proofErr w:type="spellEnd"/>
      <w:r w:rsidRPr="00AC4412">
        <w:t xml:space="preserve"> на суму </w:t>
      </w:r>
      <w:r w:rsidR="00AC4412" w:rsidRPr="00AC4412">
        <w:t>9</w:t>
      </w:r>
      <w:r w:rsidRPr="00AC4412">
        <w:t>9,</w:t>
      </w:r>
      <w:r w:rsidR="00AC4412" w:rsidRPr="00AC4412">
        <w:t>634</w:t>
      </w:r>
      <w:r w:rsidRPr="00AC4412">
        <w:t xml:space="preserve"> </w:t>
      </w:r>
      <w:proofErr w:type="spellStart"/>
      <w:r w:rsidRPr="00AC4412">
        <w:t>тис.гр</w:t>
      </w:r>
      <w:r w:rsidR="00494148" w:rsidRPr="00AC4412">
        <w:t>н</w:t>
      </w:r>
      <w:proofErr w:type="spellEnd"/>
      <w:r w:rsidR="00494148" w:rsidRPr="00AC4412">
        <w:t>, на вивезення ТПВ та прибирання кладовища використано 1</w:t>
      </w:r>
      <w:r w:rsidR="00AC4412" w:rsidRPr="00AC4412">
        <w:t>70</w:t>
      </w:r>
      <w:r w:rsidR="00494148" w:rsidRPr="00AC4412">
        <w:t xml:space="preserve">,00 </w:t>
      </w:r>
      <w:proofErr w:type="spellStart"/>
      <w:r w:rsidR="00494148" w:rsidRPr="00AC4412">
        <w:t>тис.гривень</w:t>
      </w:r>
      <w:proofErr w:type="spellEnd"/>
      <w:r w:rsidR="00494148" w:rsidRPr="00AC4412">
        <w:t>.</w:t>
      </w:r>
    </w:p>
    <w:p w14:paraId="16EFF652" w14:textId="77777777" w:rsidR="00DA6FFB" w:rsidRDefault="00410DB6" w:rsidP="008379C7">
      <w:pPr>
        <w:spacing w:after="0"/>
        <w:ind w:firstLine="709"/>
        <w:jc w:val="both"/>
        <w:rPr>
          <w:rFonts w:ascii="Times New Roman" w:eastAsia="Times New Roman" w:hAnsi="Times New Roman" w:cs="Times New Roman"/>
          <w:sz w:val="28"/>
          <w:szCs w:val="28"/>
        </w:rPr>
      </w:pPr>
      <w:r w:rsidRPr="00DA6FFB">
        <w:rPr>
          <w:rFonts w:ascii="Times New Roman" w:eastAsia="Times New Roman" w:hAnsi="Times New Roman" w:cs="Times New Roman"/>
          <w:sz w:val="28"/>
          <w:szCs w:val="28"/>
        </w:rPr>
        <w:t xml:space="preserve">На утримання доріг в зимовий період комунальному підприємству виділено </w:t>
      </w:r>
      <w:r w:rsidR="00DA6FFB" w:rsidRPr="00DA6FFB">
        <w:rPr>
          <w:rFonts w:ascii="Times New Roman" w:eastAsia="Times New Roman" w:hAnsi="Times New Roman" w:cs="Times New Roman"/>
          <w:sz w:val="28"/>
          <w:szCs w:val="28"/>
        </w:rPr>
        <w:t>64,998</w:t>
      </w:r>
      <w:r w:rsidR="00287E7F" w:rsidRPr="00DA6FFB">
        <w:rPr>
          <w:rFonts w:ascii="Times New Roman" w:eastAsia="Times New Roman" w:hAnsi="Times New Roman" w:cs="Times New Roman"/>
          <w:sz w:val="28"/>
          <w:szCs w:val="28"/>
        </w:rPr>
        <w:t xml:space="preserve"> </w:t>
      </w:r>
      <w:proofErr w:type="spellStart"/>
      <w:r w:rsidRPr="00DA6FFB">
        <w:rPr>
          <w:rFonts w:ascii="Times New Roman" w:eastAsia="Times New Roman" w:hAnsi="Times New Roman" w:cs="Times New Roman"/>
          <w:sz w:val="28"/>
          <w:szCs w:val="28"/>
        </w:rPr>
        <w:t>т</w:t>
      </w:r>
      <w:r w:rsidR="00DA6FFB" w:rsidRPr="00DA6FFB">
        <w:rPr>
          <w:rFonts w:ascii="Times New Roman" w:eastAsia="Times New Roman" w:hAnsi="Times New Roman" w:cs="Times New Roman"/>
          <w:sz w:val="28"/>
          <w:szCs w:val="28"/>
        </w:rPr>
        <w:t>ис.гривень</w:t>
      </w:r>
      <w:proofErr w:type="spellEnd"/>
      <w:r w:rsidR="00DA6FFB" w:rsidRPr="00DA6FFB">
        <w:rPr>
          <w:rFonts w:ascii="Times New Roman" w:eastAsia="Times New Roman" w:hAnsi="Times New Roman" w:cs="Times New Roman"/>
          <w:sz w:val="28"/>
          <w:szCs w:val="28"/>
        </w:rPr>
        <w:t>, очищення та прибирання центральної дороги від ґрунтових наносів піску та шлаку – 99,999тис.грн.</w:t>
      </w:r>
    </w:p>
    <w:p w14:paraId="0EC963CF" w14:textId="77777777" w:rsidR="00DA6FFB" w:rsidRPr="00DA6FFB" w:rsidRDefault="00DA6FFB" w:rsidP="008379C7">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КП «Городоцьке водопровідно-каналізаційне господарство» профінансовано в сумі 88,304тис.грн на обслуговування </w:t>
      </w:r>
      <w:proofErr w:type="spellStart"/>
      <w:r>
        <w:rPr>
          <w:rFonts w:ascii="Times New Roman" w:eastAsia="Times New Roman" w:hAnsi="Times New Roman" w:cs="Times New Roman"/>
          <w:sz w:val="28"/>
          <w:szCs w:val="28"/>
        </w:rPr>
        <w:t>ливневої</w:t>
      </w:r>
      <w:proofErr w:type="spellEnd"/>
      <w:r>
        <w:rPr>
          <w:rFonts w:ascii="Times New Roman" w:eastAsia="Times New Roman" w:hAnsi="Times New Roman" w:cs="Times New Roman"/>
          <w:sz w:val="28"/>
          <w:szCs w:val="28"/>
        </w:rPr>
        <w:t xml:space="preserve"> каналізації, поточний ремонт та заміну дощоприймачів.</w:t>
      </w:r>
    </w:p>
    <w:p w14:paraId="5F06C2A1" w14:textId="77777777" w:rsidR="00410DB6" w:rsidRDefault="00410DB6" w:rsidP="008379C7">
      <w:pPr>
        <w:spacing w:after="0"/>
        <w:ind w:firstLine="709"/>
        <w:jc w:val="both"/>
        <w:rPr>
          <w:rFonts w:ascii="Times New Roman" w:hAnsi="Times New Roman" w:cs="Times New Roman"/>
          <w:sz w:val="28"/>
          <w:szCs w:val="28"/>
        </w:rPr>
      </w:pPr>
      <w:r w:rsidRPr="001B55AA">
        <w:rPr>
          <w:rFonts w:ascii="Times New Roman" w:hAnsi="Times New Roman" w:cs="Times New Roman"/>
          <w:sz w:val="28"/>
          <w:szCs w:val="28"/>
        </w:rPr>
        <w:t xml:space="preserve">Проведено благоустрій площі </w:t>
      </w:r>
      <w:r w:rsidR="00500146">
        <w:rPr>
          <w:rFonts w:ascii="Times New Roman" w:hAnsi="Times New Roman" w:cs="Times New Roman"/>
          <w:sz w:val="28"/>
          <w:szCs w:val="28"/>
        </w:rPr>
        <w:t xml:space="preserve">біля пам’ятника Б.Хмельницькому - </w:t>
      </w:r>
      <w:r w:rsidRPr="001B55AA">
        <w:rPr>
          <w:rFonts w:ascii="Times New Roman" w:hAnsi="Times New Roman" w:cs="Times New Roman"/>
          <w:sz w:val="28"/>
          <w:szCs w:val="28"/>
        </w:rPr>
        <w:t xml:space="preserve">в т.ч. </w:t>
      </w:r>
      <w:r w:rsidRPr="00AC4412">
        <w:rPr>
          <w:rFonts w:ascii="Times New Roman" w:hAnsi="Times New Roman" w:cs="Times New Roman"/>
          <w:sz w:val="28"/>
          <w:szCs w:val="28"/>
        </w:rPr>
        <w:t>озеленення – 19</w:t>
      </w:r>
      <w:r w:rsidR="00AC4412" w:rsidRPr="00AC4412">
        <w:rPr>
          <w:rFonts w:ascii="Times New Roman" w:hAnsi="Times New Roman" w:cs="Times New Roman"/>
          <w:sz w:val="28"/>
          <w:szCs w:val="28"/>
        </w:rPr>
        <w:t>8</w:t>
      </w:r>
      <w:r w:rsidRPr="00AC4412">
        <w:rPr>
          <w:rFonts w:ascii="Times New Roman" w:hAnsi="Times New Roman" w:cs="Times New Roman"/>
          <w:sz w:val="28"/>
          <w:szCs w:val="28"/>
        </w:rPr>
        <w:t>,</w:t>
      </w:r>
      <w:r w:rsidR="00AC4412" w:rsidRPr="00AC4412">
        <w:rPr>
          <w:rFonts w:ascii="Times New Roman" w:hAnsi="Times New Roman" w:cs="Times New Roman"/>
          <w:sz w:val="28"/>
          <w:szCs w:val="28"/>
        </w:rPr>
        <w:t>754</w:t>
      </w:r>
      <w:r w:rsidRPr="00AC4412">
        <w:rPr>
          <w:rFonts w:ascii="Times New Roman" w:hAnsi="Times New Roman" w:cs="Times New Roman"/>
          <w:sz w:val="28"/>
          <w:szCs w:val="28"/>
        </w:rPr>
        <w:t xml:space="preserve">тис.грн, в </w:t>
      </w:r>
      <w:r w:rsidR="006241B4" w:rsidRPr="00AC4412">
        <w:rPr>
          <w:rFonts w:ascii="Times New Roman" w:hAnsi="Times New Roman" w:cs="Times New Roman"/>
          <w:sz w:val="28"/>
          <w:szCs w:val="28"/>
        </w:rPr>
        <w:t xml:space="preserve">процесі </w:t>
      </w:r>
      <w:r w:rsidRPr="00AC4412">
        <w:rPr>
          <w:rFonts w:ascii="Times New Roman" w:hAnsi="Times New Roman" w:cs="Times New Roman"/>
          <w:sz w:val="28"/>
          <w:szCs w:val="28"/>
        </w:rPr>
        <w:t xml:space="preserve">якого </w:t>
      </w:r>
      <w:r w:rsidR="00500146" w:rsidRPr="00AC4412">
        <w:rPr>
          <w:rFonts w:ascii="Times New Roman" w:hAnsi="Times New Roman" w:cs="Times New Roman"/>
          <w:sz w:val="28"/>
          <w:szCs w:val="28"/>
        </w:rPr>
        <w:t xml:space="preserve">площу замощено бруківкою, встановлено лавочки, </w:t>
      </w:r>
      <w:r w:rsidRPr="00AC4412">
        <w:rPr>
          <w:rFonts w:ascii="Times New Roman" w:hAnsi="Times New Roman" w:cs="Times New Roman"/>
          <w:sz w:val="28"/>
          <w:szCs w:val="28"/>
        </w:rPr>
        <w:t>висаджено</w:t>
      </w:r>
      <w:r w:rsidRPr="001B55AA">
        <w:rPr>
          <w:rFonts w:ascii="Times New Roman" w:hAnsi="Times New Roman" w:cs="Times New Roman"/>
          <w:sz w:val="28"/>
          <w:szCs w:val="28"/>
        </w:rPr>
        <w:t xml:space="preserve"> </w:t>
      </w:r>
      <w:r w:rsidR="00500146">
        <w:rPr>
          <w:rFonts w:ascii="Times New Roman" w:hAnsi="Times New Roman" w:cs="Times New Roman"/>
          <w:sz w:val="28"/>
          <w:szCs w:val="28"/>
        </w:rPr>
        <w:t>дерева катальпи</w:t>
      </w:r>
      <w:r w:rsidR="00AC4412">
        <w:rPr>
          <w:rFonts w:ascii="Times New Roman" w:hAnsi="Times New Roman" w:cs="Times New Roman"/>
          <w:sz w:val="28"/>
          <w:szCs w:val="28"/>
        </w:rPr>
        <w:t>, висте</w:t>
      </w:r>
      <w:r w:rsidRPr="001B55AA">
        <w:rPr>
          <w:rFonts w:ascii="Times New Roman" w:hAnsi="Times New Roman" w:cs="Times New Roman"/>
          <w:sz w:val="28"/>
          <w:szCs w:val="28"/>
        </w:rPr>
        <w:t>лено газон.</w:t>
      </w:r>
    </w:p>
    <w:p w14:paraId="216590CD" w14:textId="77777777" w:rsidR="00AC4412" w:rsidRPr="001B55AA" w:rsidRDefault="00AC4412" w:rsidP="008379C7">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закупівлю матеріалів для влаштування майданчиків для збору ТПВ на вулиці Чорновола 10, 12, 14, 16а виділено 19,956ти.грн.</w:t>
      </w:r>
    </w:p>
    <w:p w14:paraId="5070DB0B" w14:textId="77777777" w:rsidR="0052045F" w:rsidRDefault="0052045F" w:rsidP="008379C7">
      <w:pPr>
        <w:spacing w:after="0"/>
        <w:ind w:firstLine="709"/>
        <w:jc w:val="both"/>
        <w:rPr>
          <w:rFonts w:ascii="Times New Roman" w:eastAsia="Times New Roman" w:hAnsi="Times New Roman" w:cs="Times New Roman"/>
          <w:sz w:val="28"/>
          <w:szCs w:val="28"/>
        </w:rPr>
      </w:pPr>
      <w:r w:rsidRPr="00FB12DB">
        <w:rPr>
          <w:rFonts w:ascii="Times New Roman" w:eastAsia="Times New Roman" w:hAnsi="Times New Roman" w:cs="Times New Roman"/>
          <w:sz w:val="28"/>
          <w:szCs w:val="28"/>
        </w:rPr>
        <w:lastRenderedPageBreak/>
        <w:t xml:space="preserve">На встановлення дорожніх знаків, </w:t>
      </w:r>
      <w:r w:rsidR="00CA6C7B" w:rsidRPr="00FB12DB">
        <w:rPr>
          <w:rFonts w:ascii="Times New Roman" w:eastAsia="Times New Roman" w:hAnsi="Times New Roman" w:cs="Times New Roman"/>
          <w:sz w:val="28"/>
          <w:szCs w:val="28"/>
        </w:rPr>
        <w:t>та нанесення дорожньої розмітки</w:t>
      </w:r>
      <w:r w:rsidRPr="00FB12DB">
        <w:rPr>
          <w:rFonts w:ascii="Times New Roman" w:eastAsia="Times New Roman" w:hAnsi="Times New Roman" w:cs="Times New Roman"/>
          <w:sz w:val="28"/>
          <w:szCs w:val="28"/>
        </w:rPr>
        <w:t xml:space="preserve"> </w:t>
      </w:r>
      <w:r w:rsidR="008F6B38" w:rsidRPr="00FB12DB">
        <w:rPr>
          <w:rFonts w:ascii="Times New Roman" w:eastAsia="Times New Roman" w:hAnsi="Times New Roman" w:cs="Times New Roman"/>
          <w:sz w:val="28"/>
          <w:szCs w:val="28"/>
        </w:rPr>
        <w:t xml:space="preserve">по </w:t>
      </w:r>
      <w:r w:rsidRPr="00FB12DB">
        <w:rPr>
          <w:rFonts w:ascii="Times New Roman" w:eastAsia="Times New Roman" w:hAnsi="Times New Roman" w:cs="Times New Roman"/>
          <w:sz w:val="28"/>
          <w:szCs w:val="28"/>
        </w:rPr>
        <w:t xml:space="preserve">вулицях міста </w:t>
      </w:r>
      <w:r w:rsidR="008F6B38" w:rsidRPr="00FB12DB">
        <w:rPr>
          <w:rFonts w:ascii="Times New Roman" w:eastAsia="Times New Roman" w:hAnsi="Times New Roman" w:cs="Times New Roman"/>
          <w:sz w:val="28"/>
          <w:szCs w:val="28"/>
        </w:rPr>
        <w:t>використано</w:t>
      </w:r>
      <w:r w:rsidR="00FB12DB" w:rsidRPr="00FB12DB">
        <w:rPr>
          <w:rFonts w:ascii="Times New Roman" w:eastAsia="Times New Roman" w:hAnsi="Times New Roman" w:cs="Times New Roman"/>
          <w:sz w:val="28"/>
          <w:szCs w:val="28"/>
        </w:rPr>
        <w:t xml:space="preserve"> 52,128</w:t>
      </w:r>
      <w:r w:rsidR="00825519" w:rsidRPr="00FB12DB">
        <w:rPr>
          <w:rFonts w:ascii="Times New Roman" w:eastAsia="Times New Roman" w:hAnsi="Times New Roman" w:cs="Times New Roman"/>
          <w:sz w:val="28"/>
          <w:szCs w:val="28"/>
        </w:rPr>
        <w:t>1</w:t>
      </w:r>
      <w:r w:rsidR="00B40B29" w:rsidRPr="00FB12DB">
        <w:rPr>
          <w:rFonts w:ascii="Times New Roman" w:eastAsia="Times New Roman" w:hAnsi="Times New Roman" w:cs="Times New Roman"/>
          <w:sz w:val="28"/>
          <w:szCs w:val="28"/>
        </w:rPr>
        <w:t xml:space="preserve"> </w:t>
      </w:r>
      <w:proofErr w:type="spellStart"/>
      <w:r w:rsidR="00825519" w:rsidRPr="00FB12DB">
        <w:rPr>
          <w:rFonts w:ascii="Times New Roman" w:eastAsia="Times New Roman" w:hAnsi="Times New Roman" w:cs="Times New Roman"/>
          <w:sz w:val="28"/>
          <w:szCs w:val="28"/>
        </w:rPr>
        <w:t>т</w:t>
      </w:r>
      <w:r w:rsidRPr="00FB12DB">
        <w:rPr>
          <w:rFonts w:ascii="Times New Roman" w:eastAsia="Times New Roman" w:hAnsi="Times New Roman" w:cs="Times New Roman"/>
          <w:sz w:val="28"/>
          <w:szCs w:val="28"/>
        </w:rPr>
        <w:t>ис.гр</w:t>
      </w:r>
      <w:r w:rsidR="00825519" w:rsidRPr="00FB12DB">
        <w:rPr>
          <w:rFonts w:ascii="Times New Roman" w:eastAsia="Times New Roman" w:hAnsi="Times New Roman" w:cs="Times New Roman"/>
          <w:sz w:val="28"/>
          <w:szCs w:val="28"/>
        </w:rPr>
        <w:t>иве</w:t>
      </w:r>
      <w:r w:rsidRPr="00FB12DB">
        <w:rPr>
          <w:rFonts w:ascii="Times New Roman" w:eastAsia="Times New Roman" w:hAnsi="Times New Roman" w:cs="Times New Roman"/>
          <w:sz w:val="28"/>
          <w:szCs w:val="28"/>
        </w:rPr>
        <w:t>н</w:t>
      </w:r>
      <w:r w:rsidR="00825519" w:rsidRPr="00FB12DB">
        <w:rPr>
          <w:rFonts w:ascii="Times New Roman" w:eastAsia="Times New Roman" w:hAnsi="Times New Roman" w:cs="Times New Roman"/>
          <w:sz w:val="28"/>
          <w:szCs w:val="28"/>
        </w:rPr>
        <w:t>ь</w:t>
      </w:r>
      <w:proofErr w:type="spellEnd"/>
      <w:r w:rsidRPr="00FB12DB">
        <w:rPr>
          <w:rFonts w:ascii="Times New Roman" w:eastAsia="Times New Roman" w:hAnsi="Times New Roman" w:cs="Times New Roman"/>
          <w:sz w:val="28"/>
          <w:szCs w:val="28"/>
        </w:rPr>
        <w:t>.</w:t>
      </w:r>
    </w:p>
    <w:p w14:paraId="14901548" w14:textId="77777777" w:rsidR="00FB12DB" w:rsidRPr="00FB12DB" w:rsidRDefault="00FB12DB" w:rsidP="008379C7">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2020 році закуплено, висаджено та встановлено на території міста зелені насадження (дерева та квіти),</w:t>
      </w:r>
      <w:r w:rsidR="0056694F">
        <w:rPr>
          <w:rFonts w:ascii="Times New Roman" w:eastAsia="Times New Roman" w:hAnsi="Times New Roman" w:cs="Times New Roman"/>
          <w:sz w:val="28"/>
          <w:szCs w:val="28"/>
        </w:rPr>
        <w:t xml:space="preserve"> на майдані Гайдамаків катальпи, на </w:t>
      </w:r>
      <w:proofErr w:type="spellStart"/>
      <w:r w:rsidR="0056694F">
        <w:rPr>
          <w:rFonts w:ascii="Times New Roman" w:eastAsia="Times New Roman" w:hAnsi="Times New Roman" w:cs="Times New Roman"/>
          <w:sz w:val="28"/>
          <w:szCs w:val="28"/>
        </w:rPr>
        <w:t>вул.Валова</w:t>
      </w:r>
      <w:proofErr w:type="spellEnd"/>
      <w:r w:rsidR="0056694F">
        <w:rPr>
          <w:rFonts w:ascii="Times New Roman" w:eastAsia="Times New Roman" w:hAnsi="Times New Roman" w:cs="Times New Roman"/>
          <w:sz w:val="28"/>
          <w:szCs w:val="28"/>
        </w:rPr>
        <w:t xml:space="preserve"> – дерева глоду,</w:t>
      </w:r>
      <w:r>
        <w:rPr>
          <w:rFonts w:ascii="Times New Roman" w:eastAsia="Times New Roman" w:hAnsi="Times New Roman" w:cs="Times New Roman"/>
          <w:sz w:val="28"/>
          <w:szCs w:val="28"/>
        </w:rPr>
        <w:t xml:space="preserve"> декоративні вазони та смітники</w:t>
      </w:r>
      <w:r w:rsidR="0056694F">
        <w:rPr>
          <w:rFonts w:ascii="Times New Roman" w:eastAsia="Times New Roman" w:hAnsi="Times New Roman" w:cs="Times New Roman"/>
          <w:sz w:val="28"/>
          <w:szCs w:val="28"/>
        </w:rPr>
        <w:t xml:space="preserve"> (біля пам’ятника Б.Хмельницькому біля універмагу)</w:t>
      </w:r>
      <w:r>
        <w:rPr>
          <w:rFonts w:ascii="Times New Roman" w:eastAsia="Times New Roman" w:hAnsi="Times New Roman" w:cs="Times New Roman"/>
          <w:sz w:val="28"/>
          <w:szCs w:val="28"/>
        </w:rPr>
        <w:t xml:space="preserve"> на суму 60 </w:t>
      </w:r>
      <w:proofErr w:type="spellStart"/>
      <w:r>
        <w:rPr>
          <w:rFonts w:ascii="Times New Roman" w:eastAsia="Times New Roman" w:hAnsi="Times New Roman" w:cs="Times New Roman"/>
          <w:sz w:val="28"/>
          <w:szCs w:val="28"/>
        </w:rPr>
        <w:t>тис.грн</w:t>
      </w:r>
      <w:proofErr w:type="spellEnd"/>
      <w:r>
        <w:rPr>
          <w:rFonts w:ascii="Times New Roman" w:eastAsia="Times New Roman" w:hAnsi="Times New Roman" w:cs="Times New Roman"/>
          <w:sz w:val="28"/>
          <w:szCs w:val="28"/>
        </w:rPr>
        <w:t>.</w:t>
      </w:r>
    </w:p>
    <w:p w14:paraId="768D2E4A" w14:textId="77777777" w:rsidR="00190877" w:rsidRPr="005C6167" w:rsidRDefault="003E3F38" w:rsidP="008379C7">
      <w:pPr>
        <w:tabs>
          <w:tab w:val="num" w:pos="720"/>
        </w:tabs>
        <w:spacing w:after="0"/>
        <w:ind w:firstLine="709"/>
        <w:jc w:val="both"/>
        <w:rPr>
          <w:rFonts w:ascii="Times New Roman" w:eastAsia="Times New Roman" w:hAnsi="Times New Roman" w:cs="Times New Roman"/>
          <w:sz w:val="28"/>
          <w:szCs w:val="28"/>
        </w:rPr>
      </w:pPr>
      <w:r w:rsidRPr="00BC5308">
        <w:rPr>
          <w:rFonts w:ascii="Times New Roman" w:eastAsia="Times New Roman" w:hAnsi="Times New Roman" w:cs="Times New Roman"/>
          <w:sz w:val="28"/>
          <w:szCs w:val="28"/>
        </w:rPr>
        <w:tab/>
        <w:t>На обс</w:t>
      </w:r>
      <w:r w:rsidR="00BC5308" w:rsidRPr="00BC5308">
        <w:rPr>
          <w:rFonts w:ascii="Times New Roman" w:eastAsia="Times New Roman" w:hAnsi="Times New Roman" w:cs="Times New Roman"/>
          <w:sz w:val="28"/>
          <w:szCs w:val="28"/>
        </w:rPr>
        <w:t>луговуванні КП «МКГ» перебуває 99</w:t>
      </w:r>
      <w:r w:rsidRPr="00BC5308">
        <w:rPr>
          <w:rFonts w:ascii="Times New Roman" w:eastAsia="Times New Roman" w:hAnsi="Times New Roman" w:cs="Times New Roman"/>
          <w:sz w:val="28"/>
          <w:szCs w:val="28"/>
        </w:rPr>
        <w:t xml:space="preserve"> багатоквартирних будинків (1</w:t>
      </w:r>
      <w:r w:rsidR="00BC5308" w:rsidRPr="00BC5308">
        <w:rPr>
          <w:rFonts w:ascii="Times New Roman" w:eastAsia="Times New Roman" w:hAnsi="Times New Roman" w:cs="Times New Roman"/>
          <w:sz w:val="28"/>
          <w:szCs w:val="28"/>
        </w:rPr>
        <w:t>165</w:t>
      </w:r>
      <w:r w:rsidRPr="00BC5308">
        <w:rPr>
          <w:rFonts w:ascii="Times New Roman" w:eastAsia="Times New Roman" w:hAnsi="Times New Roman" w:cs="Times New Roman"/>
          <w:sz w:val="28"/>
          <w:szCs w:val="28"/>
        </w:rPr>
        <w:t xml:space="preserve"> квартир). </w:t>
      </w:r>
      <w:r w:rsidRPr="005C6167">
        <w:rPr>
          <w:rFonts w:ascii="Times New Roman" w:eastAsia="Times New Roman" w:hAnsi="Times New Roman" w:cs="Times New Roman"/>
          <w:sz w:val="28"/>
          <w:szCs w:val="28"/>
        </w:rPr>
        <w:t>Впродовж 20</w:t>
      </w:r>
      <w:r w:rsidR="005C6167" w:rsidRPr="005C6167">
        <w:rPr>
          <w:rFonts w:ascii="Times New Roman" w:eastAsia="Times New Roman" w:hAnsi="Times New Roman" w:cs="Times New Roman"/>
          <w:sz w:val="28"/>
          <w:szCs w:val="28"/>
        </w:rPr>
        <w:t>20</w:t>
      </w:r>
      <w:r w:rsidRPr="005C6167">
        <w:rPr>
          <w:rFonts w:ascii="Times New Roman" w:eastAsia="Times New Roman" w:hAnsi="Times New Roman" w:cs="Times New Roman"/>
          <w:sz w:val="28"/>
          <w:szCs w:val="28"/>
        </w:rPr>
        <w:t xml:space="preserve"> року власниками квартир сплачено </w:t>
      </w:r>
      <w:r w:rsidR="00924A04" w:rsidRPr="005C6167">
        <w:rPr>
          <w:rFonts w:ascii="Times New Roman" w:eastAsia="Times New Roman" w:hAnsi="Times New Roman" w:cs="Times New Roman"/>
          <w:sz w:val="28"/>
          <w:szCs w:val="28"/>
        </w:rPr>
        <w:t>1</w:t>
      </w:r>
      <w:r w:rsidR="005C6167" w:rsidRPr="005C6167">
        <w:rPr>
          <w:rFonts w:ascii="Times New Roman" w:eastAsia="Times New Roman" w:hAnsi="Times New Roman" w:cs="Times New Roman"/>
          <w:sz w:val="28"/>
          <w:szCs w:val="28"/>
        </w:rPr>
        <w:t>910,0</w:t>
      </w:r>
      <w:r w:rsidR="00924A04" w:rsidRPr="005C6167">
        <w:rPr>
          <w:rFonts w:ascii="Times New Roman" w:eastAsia="Times New Roman" w:hAnsi="Times New Roman" w:cs="Times New Roman"/>
          <w:sz w:val="28"/>
          <w:szCs w:val="28"/>
        </w:rPr>
        <w:t>т</w:t>
      </w:r>
      <w:r w:rsidRPr="005C6167">
        <w:rPr>
          <w:rFonts w:ascii="Times New Roman" w:eastAsia="Times New Roman" w:hAnsi="Times New Roman" w:cs="Times New Roman"/>
          <w:sz w:val="28"/>
          <w:szCs w:val="28"/>
        </w:rPr>
        <w:t>ис.грн</w:t>
      </w:r>
      <w:r w:rsidR="005C6167" w:rsidRPr="005C6167">
        <w:rPr>
          <w:rFonts w:ascii="Times New Roman" w:eastAsia="Times New Roman" w:hAnsi="Times New Roman" w:cs="Times New Roman"/>
          <w:sz w:val="28"/>
          <w:szCs w:val="28"/>
        </w:rPr>
        <w:t xml:space="preserve"> (</w:t>
      </w:r>
      <w:r w:rsidR="00924A04" w:rsidRPr="005C6167">
        <w:rPr>
          <w:rFonts w:ascii="Times New Roman" w:eastAsia="Times New Roman" w:hAnsi="Times New Roman" w:cs="Times New Roman"/>
          <w:sz w:val="28"/>
          <w:szCs w:val="28"/>
        </w:rPr>
        <w:t>з ПДВ)</w:t>
      </w:r>
      <w:r w:rsidRPr="005C6167">
        <w:rPr>
          <w:rFonts w:ascii="Times New Roman" w:eastAsia="Times New Roman" w:hAnsi="Times New Roman" w:cs="Times New Roman"/>
          <w:sz w:val="28"/>
          <w:szCs w:val="28"/>
        </w:rPr>
        <w:t xml:space="preserve"> квартплати. </w:t>
      </w:r>
      <w:r w:rsidR="00190877" w:rsidRPr="005C6167">
        <w:rPr>
          <w:rFonts w:ascii="Times New Roman" w:eastAsia="Times New Roman" w:hAnsi="Times New Roman" w:cs="Times New Roman"/>
          <w:sz w:val="28"/>
          <w:szCs w:val="28"/>
        </w:rPr>
        <w:t xml:space="preserve">За надання ритуальних послуг отримано </w:t>
      </w:r>
      <w:r w:rsidR="005C6167" w:rsidRPr="005C6167">
        <w:rPr>
          <w:rFonts w:ascii="Times New Roman" w:eastAsia="Times New Roman" w:hAnsi="Times New Roman" w:cs="Times New Roman"/>
          <w:sz w:val="28"/>
          <w:szCs w:val="28"/>
        </w:rPr>
        <w:t>452,2</w:t>
      </w:r>
      <w:r w:rsidR="00CA6C7B" w:rsidRPr="005C6167">
        <w:rPr>
          <w:rFonts w:ascii="Times New Roman" w:eastAsia="Times New Roman" w:hAnsi="Times New Roman" w:cs="Times New Roman"/>
          <w:sz w:val="28"/>
          <w:szCs w:val="28"/>
        </w:rPr>
        <w:t>тис.грн</w:t>
      </w:r>
      <w:r w:rsidR="00825519" w:rsidRPr="005C6167">
        <w:rPr>
          <w:rFonts w:ascii="Times New Roman" w:eastAsia="Times New Roman" w:hAnsi="Times New Roman" w:cs="Times New Roman"/>
          <w:sz w:val="28"/>
          <w:szCs w:val="28"/>
        </w:rPr>
        <w:t>.</w:t>
      </w:r>
    </w:p>
    <w:p w14:paraId="2135C37F" w14:textId="77777777" w:rsidR="00825519" w:rsidRPr="00690289" w:rsidRDefault="00825519" w:rsidP="008379C7">
      <w:pPr>
        <w:tabs>
          <w:tab w:val="num" w:pos="720"/>
        </w:tabs>
        <w:spacing w:after="0"/>
        <w:ind w:firstLine="709"/>
        <w:jc w:val="both"/>
        <w:rPr>
          <w:rFonts w:ascii="Times New Roman" w:eastAsia="Times New Roman" w:hAnsi="Times New Roman" w:cs="Times New Roman"/>
          <w:sz w:val="28"/>
          <w:szCs w:val="28"/>
        </w:rPr>
      </w:pPr>
      <w:r w:rsidRPr="00690289">
        <w:rPr>
          <w:rFonts w:ascii="Times New Roman" w:eastAsia="Times New Roman" w:hAnsi="Times New Roman" w:cs="Times New Roman"/>
          <w:sz w:val="28"/>
          <w:szCs w:val="28"/>
        </w:rPr>
        <w:t>За рахунок отриманої квартплати КП «МКГ»</w:t>
      </w:r>
      <w:r w:rsidR="00CA6C7B" w:rsidRPr="00690289">
        <w:rPr>
          <w:rFonts w:ascii="Times New Roman" w:eastAsia="Times New Roman" w:hAnsi="Times New Roman" w:cs="Times New Roman"/>
          <w:sz w:val="28"/>
          <w:szCs w:val="28"/>
        </w:rPr>
        <w:t>,</w:t>
      </w:r>
      <w:r w:rsidRPr="00690289">
        <w:rPr>
          <w:rFonts w:ascii="Times New Roman" w:eastAsia="Times New Roman" w:hAnsi="Times New Roman" w:cs="Times New Roman"/>
          <w:sz w:val="28"/>
          <w:szCs w:val="28"/>
        </w:rPr>
        <w:t xml:space="preserve"> проведено робіт з утримання будинків та прибудинкової території на суму </w:t>
      </w:r>
      <w:r w:rsidR="00690289" w:rsidRPr="00690289">
        <w:rPr>
          <w:rFonts w:ascii="Times New Roman" w:eastAsia="Times New Roman" w:hAnsi="Times New Roman" w:cs="Times New Roman"/>
          <w:sz w:val="28"/>
          <w:szCs w:val="28"/>
        </w:rPr>
        <w:t>63,833</w:t>
      </w:r>
      <w:r w:rsidR="00C006E5">
        <w:rPr>
          <w:rFonts w:ascii="Times New Roman" w:eastAsia="Times New Roman" w:hAnsi="Times New Roman" w:cs="Times New Roman"/>
          <w:sz w:val="28"/>
          <w:szCs w:val="28"/>
        </w:rPr>
        <w:t xml:space="preserve"> </w:t>
      </w:r>
      <w:proofErr w:type="spellStart"/>
      <w:r w:rsidRPr="00690289">
        <w:rPr>
          <w:rFonts w:ascii="Times New Roman" w:eastAsia="Times New Roman" w:hAnsi="Times New Roman" w:cs="Times New Roman"/>
          <w:sz w:val="28"/>
          <w:szCs w:val="28"/>
        </w:rPr>
        <w:t>тис.гр</w:t>
      </w:r>
      <w:r w:rsidR="00CA6C7B" w:rsidRPr="00690289">
        <w:rPr>
          <w:rFonts w:ascii="Times New Roman" w:eastAsia="Times New Roman" w:hAnsi="Times New Roman" w:cs="Times New Roman"/>
          <w:sz w:val="28"/>
          <w:szCs w:val="28"/>
        </w:rPr>
        <w:t>ивень</w:t>
      </w:r>
      <w:proofErr w:type="spellEnd"/>
      <w:r w:rsidRPr="00690289">
        <w:rPr>
          <w:rFonts w:ascii="Times New Roman" w:eastAsia="Times New Roman" w:hAnsi="Times New Roman" w:cs="Times New Roman"/>
          <w:sz w:val="28"/>
          <w:szCs w:val="28"/>
        </w:rPr>
        <w:t xml:space="preserve">. Серед проведених робіт: </w:t>
      </w:r>
      <w:r w:rsidR="00690289" w:rsidRPr="00690289">
        <w:rPr>
          <w:rFonts w:ascii="Times New Roman" w:eastAsia="Times New Roman" w:hAnsi="Times New Roman" w:cs="Times New Roman"/>
          <w:sz w:val="28"/>
          <w:szCs w:val="28"/>
        </w:rPr>
        <w:t xml:space="preserve">поточний ремонт покрівлі багатоквартирного житлового будинку на </w:t>
      </w:r>
      <w:proofErr w:type="spellStart"/>
      <w:r w:rsidR="00690289" w:rsidRPr="00690289">
        <w:rPr>
          <w:rFonts w:ascii="Times New Roman" w:eastAsia="Times New Roman" w:hAnsi="Times New Roman" w:cs="Times New Roman"/>
          <w:sz w:val="28"/>
          <w:szCs w:val="28"/>
        </w:rPr>
        <w:t>вул.Зап.Січі</w:t>
      </w:r>
      <w:proofErr w:type="spellEnd"/>
      <w:r w:rsidR="00690289" w:rsidRPr="00690289">
        <w:rPr>
          <w:rFonts w:ascii="Times New Roman" w:eastAsia="Times New Roman" w:hAnsi="Times New Roman" w:cs="Times New Roman"/>
          <w:sz w:val="28"/>
          <w:szCs w:val="28"/>
        </w:rPr>
        <w:t xml:space="preserve">, 12 </w:t>
      </w:r>
      <w:r w:rsidR="00521AE0" w:rsidRPr="00690289">
        <w:rPr>
          <w:rFonts w:ascii="Times New Roman" w:eastAsia="Times New Roman" w:hAnsi="Times New Roman" w:cs="Times New Roman"/>
          <w:sz w:val="28"/>
          <w:szCs w:val="28"/>
        </w:rPr>
        <w:t>(4,</w:t>
      </w:r>
      <w:r w:rsidR="00690289" w:rsidRPr="00690289">
        <w:rPr>
          <w:rFonts w:ascii="Times New Roman" w:eastAsia="Times New Roman" w:hAnsi="Times New Roman" w:cs="Times New Roman"/>
          <w:sz w:val="28"/>
          <w:szCs w:val="28"/>
        </w:rPr>
        <w:t>62</w:t>
      </w:r>
      <w:r w:rsidR="00521AE0" w:rsidRPr="00690289">
        <w:rPr>
          <w:rFonts w:ascii="Times New Roman" w:eastAsia="Times New Roman" w:hAnsi="Times New Roman" w:cs="Times New Roman"/>
          <w:sz w:val="28"/>
          <w:szCs w:val="28"/>
        </w:rPr>
        <w:t xml:space="preserve">1тис.грн), </w:t>
      </w:r>
      <w:r w:rsidR="00690289" w:rsidRPr="00690289">
        <w:rPr>
          <w:rFonts w:ascii="Times New Roman" w:eastAsia="Times New Roman" w:hAnsi="Times New Roman" w:cs="Times New Roman"/>
          <w:sz w:val="28"/>
          <w:szCs w:val="28"/>
        </w:rPr>
        <w:t>встановлення електричних лічильників будинків №121, 58, 29, 31, 33, 118 на вул.</w:t>
      </w:r>
      <w:r w:rsidR="00C006E5">
        <w:rPr>
          <w:rFonts w:ascii="Times New Roman" w:eastAsia="Times New Roman" w:hAnsi="Times New Roman" w:cs="Times New Roman"/>
          <w:sz w:val="28"/>
          <w:szCs w:val="28"/>
        </w:rPr>
        <w:t xml:space="preserve"> </w:t>
      </w:r>
      <w:r w:rsidR="00690289" w:rsidRPr="00690289">
        <w:rPr>
          <w:rFonts w:ascii="Times New Roman" w:eastAsia="Times New Roman" w:hAnsi="Times New Roman" w:cs="Times New Roman"/>
          <w:sz w:val="28"/>
          <w:szCs w:val="28"/>
        </w:rPr>
        <w:t>Авіаційна (5,027тис.грн), ремонт під’їзду, заміна вікон та ремонт покрівлі будинку на вул.</w:t>
      </w:r>
      <w:r w:rsidR="00C006E5">
        <w:rPr>
          <w:rFonts w:ascii="Times New Roman" w:eastAsia="Times New Roman" w:hAnsi="Times New Roman" w:cs="Times New Roman"/>
          <w:sz w:val="28"/>
          <w:szCs w:val="28"/>
        </w:rPr>
        <w:t xml:space="preserve"> </w:t>
      </w:r>
      <w:r w:rsidR="00690289" w:rsidRPr="00690289">
        <w:rPr>
          <w:rFonts w:ascii="Times New Roman" w:eastAsia="Times New Roman" w:hAnsi="Times New Roman" w:cs="Times New Roman"/>
          <w:sz w:val="28"/>
          <w:szCs w:val="28"/>
        </w:rPr>
        <w:t xml:space="preserve">Чорновола, 12 (15,504тис.грн) </w:t>
      </w:r>
      <w:r w:rsidR="00521AE0" w:rsidRPr="00690289">
        <w:rPr>
          <w:rFonts w:ascii="Times New Roman" w:eastAsia="Times New Roman" w:hAnsi="Times New Roman" w:cs="Times New Roman"/>
          <w:sz w:val="28"/>
          <w:szCs w:val="28"/>
        </w:rPr>
        <w:t>та ін.</w:t>
      </w:r>
    </w:p>
    <w:p w14:paraId="2699A74B" w14:textId="77777777" w:rsidR="009C0539" w:rsidRPr="009C0539" w:rsidRDefault="009C0539" w:rsidP="008379C7">
      <w:pPr>
        <w:pStyle w:val="a8"/>
        <w:spacing w:line="276" w:lineRule="auto"/>
        <w:ind w:firstLine="709"/>
        <w:jc w:val="both"/>
      </w:pPr>
      <w:r w:rsidRPr="009C0539">
        <w:t>Розчищено меліоративні канали на вул.</w:t>
      </w:r>
      <w:r w:rsidR="00C006E5">
        <w:t xml:space="preserve"> </w:t>
      </w:r>
      <w:r w:rsidRPr="009C0539">
        <w:t>Львівській – 99,6тис.грн</w:t>
      </w:r>
    </w:p>
    <w:p w14:paraId="6FB3BF03" w14:textId="77777777" w:rsidR="00032A24" w:rsidRPr="00032A24" w:rsidRDefault="00032A24" w:rsidP="005C6167">
      <w:pPr>
        <w:ind w:firstLine="709"/>
        <w:jc w:val="both"/>
        <w:rPr>
          <w:rFonts w:ascii="Times New Roman" w:hAnsi="Times New Roman" w:cs="Times New Roman"/>
          <w:sz w:val="28"/>
          <w:szCs w:val="28"/>
        </w:rPr>
      </w:pPr>
      <w:r w:rsidRPr="00032A24">
        <w:rPr>
          <w:rFonts w:ascii="Times New Roman" w:hAnsi="Times New Roman" w:cs="Times New Roman"/>
          <w:sz w:val="28"/>
          <w:szCs w:val="28"/>
        </w:rPr>
        <w:t>Станом на 01.01.2021 року в місті зареєстровано 50 (п’ятдесят) об′єднань співвласників багатоквартирних житлових будинки (ОСББ), з них два  в 2020 році.</w:t>
      </w:r>
    </w:p>
    <w:p w14:paraId="5DB3BCF7" w14:textId="77777777" w:rsidR="003C710C" w:rsidRPr="00F712FF" w:rsidRDefault="00360E87" w:rsidP="008379C7">
      <w:pPr>
        <w:pStyle w:val="1"/>
        <w:ind w:firstLine="709"/>
        <w:rPr>
          <w:rFonts w:eastAsia="Times New Roman"/>
          <w:color w:val="auto"/>
        </w:rPr>
      </w:pPr>
      <w:bookmarkStart w:id="3" w:name="_Toc65580449"/>
      <w:r>
        <w:rPr>
          <w:rFonts w:eastAsia="Times New Roman"/>
          <w:color w:val="auto"/>
        </w:rPr>
        <w:t>3</w:t>
      </w:r>
      <w:r w:rsidR="00DE1A10" w:rsidRPr="00F712FF">
        <w:rPr>
          <w:rFonts w:eastAsia="Times New Roman"/>
          <w:color w:val="auto"/>
        </w:rPr>
        <w:t>.</w:t>
      </w:r>
      <w:r w:rsidR="00FD46E4" w:rsidRPr="00F712FF">
        <w:rPr>
          <w:rFonts w:eastAsia="Times New Roman"/>
          <w:color w:val="auto"/>
        </w:rPr>
        <w:t xml:space="preserve"> </w:t>
      </w:r>
      <w:r w:rsidR="003C710C" w:rsidRPr="00F712FF">
        <w:rPr>
          <w:rFonts w:eastAsia="Times New Roman"/>
          <w:color w:val="auto"/>
        </w:rPr>
        <w:t>Водоп</w:t>
      </w:r>
      <w:r w:rsidR="004053BC" w:rsidRPr="00F712FF">
        <w:rPr>
          <w:rFonts w:eastAsia="Times New Roman"/>
          <w:color w:val="auto"/>
        </w:rPr>
        <w:t>остачання та водовідведення</w:t>
      </w:r>
      <w:bookmarkEnd w:id="3"/>
    </w:p>
    <w:p w14:paraId="536538B4" w14:textId="77777777" w:rsidR="00BB0069" w:rsidRPr="00EA7617" w:rsidRDefault="00A34C3F" w:rsidP="008379C7">
      <w:pPr>
        <w:pStyle w:val="a3"/>
        <w:spacing w:after="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Впродовж 2020 року КП «Городоцьке ВКГ» надало послуги з водопостачання 6690 абонентам, водовідведення – 3340. </w:t>
      </w:r>
      <w:r w:rsidR="00BB0069" w:rsidRPr="00EA7617">
        <w:rPr>
          <w:rFonts w:ascii="Times New Roman" w:eastAsia="Times New Roman" w:hAnsi="Times New Roman" w:cs="Times New Roman"/>
          <w:sz w:val="28"/>
          <w:szCs w:val="28"/>
        </w:rPr>
        <w:t>На виконання завдань Програми СЕКР на 20</w:t>
      </w:r>
      <w:r w:rsidR="00292479">
        <w:rPr>
          <w:rFonts w:ascii="Times New Roman" w:eastAsia="Times New Roman" w:hAnsi="Times New Roman" w:cs="Times New Roman"/>
          <w:sz w:val="28"/>
          <w:szCs w:val="28"/>
        </w:rPr>
        <w:t>20</w:t>
      </w:r>
      <w:r w:rsidR="00BB0069" w:rsidRPr="00EA7617">
        <w:rPr>
          <w:rFonts w:ascii="Times New Roman" w:eastAsia="Times New Roman" w:hAnsi="Times New Roman" w:cs="Times New Roman"/>
          <w:sz w:val="28"/>
          <w:szCs w:val="28"/>
        </w:rPr>
        <w:t xml:space="preserve"> рік та з</w:t>
      </w:r>
      <w:r w:rsidR="00BB0069" w:rsidRPr="00EA7617">
        <w:rPr>
          <w:rFonts w:ascii="Times New Roman" w:hAnsi="Times New Roman" w:cs="Times New Roman"/>
          <w:sz w:val="28"/>
          <w:szCs w:val="34"/>
        </w:rPr>
        <w:t xml:space="preserve"> метою забезпечення належного водопостачання і зменшення технічних втрат</w:t>
      </w:r>
      <w:r w:rsidR="00A9025D" w:rsidRPr="00EA7617">
        <w:rPr>
          <w:rFonts w:ascii="Times New Roman" w:hAnsi="Times New Roman" w:cs="Times New Roman"/>
          <w:sz w:val="28"/>
          <w:szCs w:val="34"/>
        </w:rPr>
        <w:t>,</w:t>
      </w:r>
      <w:r w:rsidR="00BB0069" w:rsidRPr="00EA7617">
        <w:rPr>
          <w:rFonts w:ascii="Times New Roman" w:hAnsi="Times New Roman" w:cs="Times New Roman"/>
          <w:sz w:val="28"/>
          <w:szCs w:val="34"/>
        </w:rPr>
        <w:t xml:space="preserve"> </w:t>
      </w:r>
      <w:r w:rsidR="00BB0069" w:rsidRPr="00EA7617">
        <w:rPr>
          <w:rFonts w:ascii="Times New Roman" w:eastAsia="Times New Roman" w:hAnsi="Times New Roman" w:cs="Times New Roman"/>
          <w:sz w:val="28"/>
          <w:szCs w:val="28"/>
        </w:rPr>
        <w:t>в даній галузі виконано наступні завдання:</w:t>
      </w:r>
    </w:p>
    <w:p w14:paraId="6D3D3D96" w14:textId="77777777" w:rsidR="003B58C2" w:rsidRPr="003B58C2" w:rsidRDefault="00C37923" w:rsidP="003B58C2">
      <w:pPr>
        <w:pStyle w:val="a3"/>
        <w:numPr>
          <w:ilvl w:val="0"/>
          <w:numId w:val="11"/>
        </w:numPr>
        <w:ind w:left="0" w:firstLine="568"/>
        <w:jc w:val="both"/>
        <w:rPr>
          <w:rFonts w:ascii="Times New Roman" w:hAnsi="Times New Roman" w:cs="Times New Roman"/>
          <w:sz w:val="28"/>
          <w:szCs w:val="28"/>
        </w:rPr>
      </w:pPr>
      <w:r w:rsidRPr="003B58C2">
        <w:rPr>
          <w:rFonts w:ascii="Times New Roman" w:hAnsi="Times New Roman" w:cs="Times New Roman"/>
          <w:sz w:val="28"/>
          <w:szCs w:val="28"/>
        </w:rPr>
        <w:t xml:space="preserve">Розпочато роботи із будівництва водопроводу на </w:t>
      </w:r>
      <w:proofErr w:type="spellStart"/>
      <w:r w:rsidRPr="003B58C2">
        <w:rPr>
          <w:rFonts w:ascii="Times New Roman" w:hAnsi="Times New Roman" w:cs="Times New Roman"/>
          <w:sz w:val="28"/>
          <w:szCs w:val="28"/>
        </w:rPr>
        <w:t>вул.Зарицького</w:t>
      </w:r>
      <w:proofErr w:type="spellEnd"/>
      <w:r w:rsidR="00CD27DC" w:rsidRPr="003B58C2">
        <w:rPr>
          <w:rFonts w:ascii="Times New Roman" w:hAnsi="Times New Roman" w:cs="Times New Roman"/>
          <w:sz w:val="28"/>
          <w:szCs w:val="28"/>
        </w:rPr>
        <w:t xml:space="preserve"> – </w:t>
      </w:r>
      <w:r w:rsidRPr="003B58C2">
        <w:rPr>
          <w:rFonts w:ascii="Times New Roman" w:hAnsi="Times New Roman" w:cs="Times New Roman"/>
          <w:sz w:val="28"/>
          <w:szCs w:val="28"/>
        </w:rPr>
        <w:t>374,838</w:t>
      </w:r>
      <w:r w:rsidR="00CD27DC" w:rsidRPr="003B58C2">
        <w:rPr>
          <w:rFonts w:ascii="Times New Roman" w:hAnsi="Times New Roman" w:cs="Times New Roman"/>
          <w:sz w:val="28"/>
          <w:szCs w:val="28"/>
        </w:rPr>
        <w:t>тис.грн (</w:t>
      </w:r>
      <w:r w:rsidR="004B112D" w:rsidRPr="003B58C2">
        <w:rPr>
          <w:rFonts w:ascii="Times New Roman" w:hAnsi="Times New Roman" w:cs="Times New Roman"/>
          <w:sz w:val="28"/>
          <w:szCs w:val="28"/>
        </w:rPr>
        <w:t>Т</w:t>
      </w:r>
      <w:r w:rsidR="00312370" w:rsidRPr="003B58C2">
        <w:rPr>
          <w:rFonts w:ascii="Times New Roman" w:hAnsi="Times New Roman" w:cs="Times New Roman"/>
          <w:sz w:val="28"/>
          <w:szCs w:val="28"/>
        </w:rPr>
        <w:t>ОВ «</w:t>
      </w:r>
      <w:r w:rsidRPr="003B58C2">
        <w:rPr>
          <w:rFonts w:ascii="Times New Roman" w:hAnsi="Times New Roman" w:cs="Times New Roman"/>
          <w:sz w:val="28"/>
          <w:szCs w:val="28"/>
        </w:rPr>
        <w:t xml:space="preserve">СД </w:t>
      </w:r>
      <w:proofErr w:type="spellStart"/>
      <w:r w:rsidR="00312370" w:rsidRPr="003B58C2">
        <w:rPr>
          <w:rFonts w:ascii="Times New Roman" w:hAnsi="Times New Roman" w:cs="Times New Roman"/>
          <w:sz w:val="28"/>
          <w:szCs w:val="28"/>
        </w:rPr>
        <w:t>Тр</w:t>
      </w:r>
      <w:r w:rsidRPr="003B58C2">
        <w:rPr>
          <w:rFonts w:ascii="Times New Roman" w:hAnsi="Times New Roman" w:cs="Times New Roman"/>
          <w:sz w:val="28"/>
          <w:szCs w:val="28"/>
        </w:rPr>
        <w:t>ансбуд</w:t>
      </w:r>
      <w:proofErr w:type="spellEnd"/>
      <w:r w:rsidR="00312370" w:rsidRPr="003B58C2">
        <w:rPr>
          <w:rFonts w:ascii="Times New Roman" w:hAnsi="Times New Roman" w:cs="Times New Roman"/>
          <w:sz w:val="28"/>
          <w:szCs w:val="28"/>
        </w:rPr>
        <w:t>»</w:t>
      </w:r>
      <w:r w:rsidR="00CD27DC" w:rsidRPr="003B58C2">
        <w:rPr>
          <w:rFonts w:ascii="Times New Roman" w:hAnsi="Times New Roman" w:cs="Times New Roman"/>
          <w:sz w:val="28"/>
          <w:szCs w:val="28"/>
        </w:rPr>
        <w:t>)</w:t>
      </w:r>
      <w:r w:rsidR="003B58C2" w:rsidRPr="003B58C2">
        <w:rPr>
          <w:rFonts w:ascii="Times New Roman" w:hAnsi="Times New Roman" w:cs="Times New Roman"/>
          <w:sz w:val="28"/>
          <w:szCs w:val="28"/>
        </w:rPr>
        <w:t>, прокладено поліетиленових труб діаметром 110мм довжиною</w:t>
      </w:r>
      <w:r w:rsidR="00C006E5">
        <w:rPr>
          <w:rFonts w:ascii="Times New Roman" w:hAnsi="Times New Roman" w:cs="Times New Roman"/>
          <w:sz w:val="28"/>
          <w:szCs w:val="28"/>
        </w:rPr>
        <w:t xml:space="preserve"> </w:t>
      </w:r>
      <w:r w:rsidR="003B58C2" w:rsidRPr="003B58C2">
        <w:rPr>
          <w:rFonts w:ascii="Times New Roman" w:hAnsi="Times New Roman" w:cs="Times New Roman"/>
          <w:sz w:val="28"/>
          <w:szCs w:val="28"/>
        </w:rPr>
        <w:t>382м та діаметром 63мм</w:t>
      </w:r>
      <w:r w:rsidR="00C006E5">
        <w:rPr>
          <w:rFonts w:ascii="Times New Roman" w:hAnsi="Times New Roman" w:cs="Times New Roman"/>
          <w:sz w:val="28"/>
          <w:szCs w:val="28"/>
        </w:rPr>
        <w:t xml:space="preserve"> </w:t>
      </w:r>
      <w:r w:rsidR="003B58C2" w:rsidRPr="003B58C2">
        <w:rPr>
          <w:rFonts w:ascii="Times New Roman" w:hAnsi="Times New Roman" w:cs="Times New Roman"/>
          <w:sz w:val="28"/>
          <w:szCs w:val="28"/>
        </w:rPr>
        <w:t>-</w:t>
      </w:r>
      <w:r w:rsidR="00C006E5">
        <w:rPr>
          <w:rFonts w:ascii="Times New Roman" w:hAnsi="Times New Roman" w:cs="Times New Roman"/>
          <w:sz w:val="28"/>
          <w:szCs w:val="28"/>
        </w:rPr>
        <w:t xml:space="preserve"> </w:t>
      </w:r>
      <w:r w:rsidR="003B58C2" w:rsidRPr="003B58C2">
        <w:rPr>
          <w:rFonts w:ascii="Times New Roman" w:hAnsi="Times New Roman" w:cs="Times New Roman"/>
          <w:sz w:val="28"/>
          <w:szCs w:val="28"/>
        </w:rPr>
        <w:t>92м, влаштовано два залізобетонні колодязі.</w:t>
      </w:r>
    </w:p>
    <w:p w14:paraId="6170886B" w14:textId="77777777" w:rsidR="00CA7BBF" w:rsidRPr="003B58C2" w:rsidRDefault="00C37923" w:rsidP="00C00422">
      <w:pPr>
        <w:pStyle w:val="a3"/>
        <w:numPr>
          <w:ilvl w:val="0"/>
          <w:numId w:val="11"/>
        </w:numPr>
        <w:ind w:left="0" w:firstLine="709"/>
        <w:jc w:val="both"/>
        <w:rPr>
          <w:rFonts w:ascii="Times New Roman" w:hAnsi="Times New Roman" w:cs="Times New Roman"/>
          <w:color w:val="FF0000"/>
          <w:sz w:val="28"/>
          <w:szCs w:val="28"/>
        </w:rPr>
      </w:pPr>
      <w:r w:rsidRPr="003B58C2">
        <w:rPr>
          <w:rFonts w:ascii="Times New Roman" w:hAnsi="Times New Roman" w:cs="Times New Roman"/>
          <w:sz w:val="28"/>
          <w:szCs w:val="28"/>
        </w:rPr>
        <w:t>Завершено</w:t>
      </w:r>
      <w:r w:rsidR="008F6B38" w:rsidRPr="003B58C2">
        <w:rPr>
          <w:rFonts w:ascii="Times New Roman" w:hAnsi="Times New Roman" w:cs="Times New Roman"/>
          <w:sz w:val="28"/>
          <w:szCs w:val="28"/>
        </w:rPr>
        <w:t xml:space="preserve"> в</w:t>
      </w:r>
      <w:r w:rsidR="001B55AA" w:rsidRPr="003B58C2">
        <w:rPr>
          <w:rFonts w:ascii="Times New Roman" w:hAnsi="Times New Roman" w:cs="Times New Roman"/>
          <w:sz w:val="28"/>
          <w:szCs w:val="28"/>
        </w:rPr>
        <w:t>икона</w:t>
      </w:r>
      <w:r w:rsidR="008F6B38" w:rsidRPr="003B58C2">
        <w:rPr>
          <w:rFonts w:ascii="Times New Roman" w:hAnsi="Times New Roman" w:cs="Times New Roman"/>
          <w:sz w:val="28"/>
          <w:szCs w:val="28"/>
        </w:rPr>
        <w:t>н</w:t>
      </w:r>
      <w:r w:rsidR="001B55AA" w:rsidRPr="003B58C2">
        <w:rPr>
          <w:rFonts w:ascii="Times New Roman" w:hAnsi="Times New Roman" w:cs="Times New Roman"/>
          <w:sz w:val="28"/>
          <w:szCs w:val="28"/>
        </w:rPr>
        <w:t>н</w:t>
      </w:r>
      <w:r w:rsidR="008F6B38" w:rsidRPr="003B58C2">
        <w:rPr>
          <w:rFonts w:ascii="Times New Roman" w:hAnsi="Times New Roman" w:cs="Times New Roman"/>
          <w:sz w:val="28"/>
          <w:szCs w:val="28"/>
        </w:rPr>
        <w:t>я робі</w:t>
      </w:r>
      <w:r w:rsidR="001B55AA" w:rsidRPr="003B58C2">
        <w:rPr>
          <w:rFonts w:ascii="Times New Roman" w:hAnsi="Times New Roman" w:cs="Times New Roman"/>
          <w:sz w:val="28"/>
          <w:szCs w:val="28"/>
        </w:rPr>
        <w:t xml:space="preserve">т по капітальному ремонту </w:t>
      </w:r>
      <w:r w:rsidR="00944EAE" w:rsidRPr="003B58C2">
        <w:rPr>
          <w:rFonts w:ascii="Times New Roman" w:hAnsi="Times New Roman" w:cs="Times New Roman"/>
          <w:sz w:val="28"/>
          <w:szCs w:val="28"/>
        </w:rPr>
        <w:t xml:space="preserve">магістрального водогону </w:t>
      </w:r>
      <w:proofErr w:type="spellStart"/>
      <w:r w:rsidR="00944EAE" w:rsidRPr="003B58C2">
        <w:rPr>
          <w:rFonts w:ascii="Times New Roman" w:hAnsi="Times New Roman" w:cs="Times New Roman"/>
          <w:sz w:val="28"/>
          <w:szCs w:val="28"/>
        </w:rPr>
        <w:t>Будзень</w:t>
      </w:r>
      <w:proofErr w:type="spellEnd"/>
      <w:r w:rsidR="00944EAE" w:rsidRPr="003B58C2">
        <w:rPr>
          <w:rFonts w:ascii="Times New Roman" w:hAnsi="Times New Roman" w:cs="Times New Roman"/>
          <w:sz w:val="28"/>
          <w:szCs w:val="28"/>
        </w:rPr>
        <w:t xml:space="preserve"> </w:t>
      </w:r>
      <w:r w:rsidR="00944EAE" w:rsidRPr="003B58C2">
        <w:rPr>
          <w:rFonts w:ascii="Times New Roman" w:hAnsi="Times New Roman" w:cs="Times New Roman"/>
          <w:sz w:val="28"/>
          <w:szCs w:val="28"/>
          <w:lang w:val="en-US"/>
        </w:rPr>
        <w:t>II</w:t>
      </w:r>
      <w:r w:rsidR="00944EAE" w:rsidRPr="003B58C2">
        <w:rPr>
          <w:rFonts w:ascii="Times New Roman" w:hAnsi="Times New Roman" w:cs="Times New Roman"/>
          <w:sz w:val="28"/>
          <w:szCs w:val="28"/>
        </w:rPr>
        <w:t xml:space="preserve"> на ділянці від ПК 40 +16 до ПК 52+35</w:t>
      </w:r>
      <w:r w:rsidR="008F6B38" w:rsidRPr="003B58C2">
        <w:rPr>
          <w:rFonts w:ascii="Times New Roman" w:hAnsi="Times New Roman" w:cs="Times New Roman"/>
          <w:sz w:val="28"/>
          <w:szCs w:val="28"/>
        </w:rPr>
        <w:t xml:space="preserve"> </w:t>
      </w:r>
      <w:r w:rsidR="00944EAE" w:rsidRPr="003B58C2">
        <w:rPr>
          <w:rFonts w:ascii="Times New Roman" w:hAnsi="Times New Roman" w:cs="Times New Roman"/>
          <w:sz w:val="28"/>
          <w:szCs w:val="28"/>
        </w:rPr>
        <w:t>– 4</w:t>
      </w:r>
      <w:r w:rsidRPr="003B58C2">
        <w:rPr>
          <w:rFonts w:ascii="Times New Roman" w:hAnsi="Times New Roman" w:cs="Times New Roman"/>
          <w:sz w:val="28"/>
          <w:szCs w:val="28"/>
        </w:rPr>
        <w:t>27,014</w:t>
      </w:r>
      <w:r w:rsidR="00944EAE" w:rsidRPr="003B58C2">
        <w:rPr>
          <w:rFonts w:ascii="Times New Roman" w:hAnsi="Times New Roman" w:cs="Times New Roman"/>
          <w:sz w:val="28"/>
          <w:szCs w:val="28"/>
        </w:rPr>
        <w:t>тис.грн</w:t>
      </w:r>
      <w:r w:rsidR="00CA7BBF" w:rsidRPr="003B58C2">
        <w:rPr>
          <w:sz w:val="28"/>
          <w:szCs w:val="28"/>
        </w:rPr>
        <w:t xml:space="preserve"> (</w:t>
      </w:r>
      <w:r w:rsidR="00CA7BBF" w:rsidRPr="003B58C2">
        <w:rPr>
          <w:rFonts w:ascii="Times New Roman" w:hAnsi="Times New Roman" w:cs="Times New Roman"/>
          <w:sz w:val="28"/>
          <w:szCs w:val="28"/>
        </w:rPr>
        <w:t>ТзОВ «БК «Ключ добробуту</w:t>
      </w:r>
      <w:r w:rsidR="008B6F42" w:rsidRPr="003B58C2">
        <w:rPr>
          <w:rFonts w:ascii="Times New Roman" w:hAnsi="Times New Roman" w:cs="Times New Roman"/>
          <w:sz w:val="28"/>
          <w:szCs w:val="28"/>
        </w:rPr>
        <w:t>»; прокладено трубопроводів із поліетиленових труб діаметром 200мм – 1110метрів; поліетиленових труб діаметром 100мм – 3 м; поліетиленових труб діаметром 50-32мм – 164 м</w:t>
      </w:r>
      <w:r w:rsidR="00855273" w:rsidRPr="003B58C2">
        <w:rPr>
          <w:rFonts w:ascii="Times New Roman" w:hAnsi="Times New Roman" w:cs="Times New Roman"/>
          <w:sz w:val="28"/>
          <w:szCs w:val="28"/>
        </w:rPr>
        <w:t>)</w:t>
      </w:r>
      <w:r w:rsidR="005A4669" w:rsidRPr="003B58C2">
        <w:rPr>
          <w:rFonts w:ascii="Times New Roman" w:hAnsi="Times New Roman" w:cs="Times New Roman"/>
          <w:sz w:val="28"/>
          <w:szCs w:val="28"/>
        </w:rPr>
        <w:t>;</w:t>
      </w:r>
    </w:p>
    <w:p w14:paraId="352E647D" w14:textId="77777777" w:rsidR="00944EAE" w:rsidRDefault="00A50351" w:rsidP="00631FC0">
      <w:pPr>
        <w:pStyle w:val="a3"/>
        <w:numPr>
          <w:ilvl w:val="0"/>
          <w:numId w:val="11"/>
        </w:numPr>
        <w:spacing w:after="0"/>
        <w:ind w:left="0" w:firstLine="709"/>
        <w:jc w:val="both"/>
        <w:rPr>
          <w:rFonts w:ascii="Times New Roman" w:hAnsi="Times New Roman" w:cs="Times New Roman"/>
          <w:sz w:val="28"/>
          <w:szCs w:val="28"/>
        </w:rPr>
      </w:pPr>
      <w:r w:rsidRPr="00C42772">
        <w:rPr>
          <w:rFonts w:ascii="Times New Roman" w:hAnsi="Times New Roman" w:cs="Times New Roman"/>
          <w:sz w:val="28"/>
          <w:szCs w:val="28"/>
        </w:rPr>
        <w:t>Виготовлено ПКД на будівництво водопроводу по вул.</w:t>
      </w:r>
      <w:r w:rsidR="00C006E5">
        <w:rPr>
          <w:rFonts w:ascii="Times New Roman" w:hAnsi="Times New Roman" w:cs="Times New Roman"/>
          <w:sz w:val="28"/>
          <w:szCs w:val="28"/>
        </w:rPr>
        <w:t xml:space="preserve"> </w:t>
      </w:r>
      <w:r w:rsidRPr="00C42772">
        <w:rPr>
          <w:rFonts w:ascii="Times New Roman" w:hAnsi="Times New Roman" w:cs="Times New Roman"/>
          <w:sz w:val="28"/>
          <w:szCs w:val="28"/>
        </w:rPr>
        <w:t>Стасюка, Огіє</w:t>
      </w:r>
      <w:r w:rsidR="00C42772" w:rsidRPr="00C42772">
        <w:rPr>
          <w:rFonts w:ascii="Times New Roman" w:hAnsi="Times New Roman" w:cs="Times New Roman"/>
          <w:sz w:val="28"/>
          <w:szCs w:val="28"/>
        </w:rPr>
        <w:t xml:space="preserve">нка, </w:t>
      </w:r>
      <w:proofErr w:type="spellStart"/>
      <w:r w:rsidR="00C42772" w:rsidRPr="00C42772">
        <w:rPr>
          <w:rFonts w:ascii="Times New Roman" w:hAnsi="Times New Roman" w:cs="Times New Roman"/>
          <w:sz w:val="28"/>
          <w:szCs w:val="28"/>
        </w:rPr>
        <w:t>Озаркевича</w:t>
      </w:r>
      <w:proofErr w:type="spellEnd"/>
      <w:r w:rsidR="00C42772" w:rsidRPr="00C42772">
        <w:rPr>
          <w:rFonts w:ascii="Times New Roman" w:hAnsi="Times New Roman" w:cs="Times New Roman"/>
          <w:sz w:val="28"/>
          <w:szCs w:val="28"/>
        </w:rPr>
        <w:t xml:space="preserve"> (91,21тис.грн).</w:t>
      </w:r>
    </w:p>
    <w:p w14:paraId="4FD1CD4D" w14:textId="77777777" w:rsidR="00642D6A" w:rsidRPr="00C42772" w:rsidRDefault="00642D6A" w:rsidP="00631FC0">
      <w:pPr>
        <w:pStyle w:val="a3"/>
        <w:numPr>
          <w:ilvl w:val="0"/>
          <w:numId w:val="1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Проведено коригування ПКД будівництва водопроводу індивідуальної житлової забудови в мікрорайоні «</w:t>
      </w:r>
      <w:proofErr w:type="spellStart"/>
      <w:r>
        <w:rPr>
          <w:rFonts w:ascii="Times New Roman" w:hAnsi="Times New Roman" w:cs="Times New Roman"/>
          <w:sz w:val="28"/>
          <w:szCs w:val="28"/>
        </w:rPr>
        <w:t>Підгай</w:t>
      </w:r>
      <w:proofErr w:type="spellEnd"/>
      <w:r>
        <w:rPr>
          <w:rFonts w:ascii="Times New Roman" w:hAnsi="Times New Roman" w:cs="Times New Roman"/>
          <w:sz w:val="28"/>
          <w:szCs w:val="28"/>
        </w:rPr>
        <w:t>» (4,86тис.грн).</w:t>
      </w:r>
    </w:p>
    <w:p w14:paraId="3EBDDE29" w14:textId="77777777" w:rsidR="00570602" w:rsidRDefault="00570602" w:rsidP="008379C7">
      <w:pPr>
        <w:pStyle w:val="a3"/>
        <w:ind w:left="0" w:firstLine="709"/>
        <w:jc w:val="both"/>
        <w:rPr>
          <w:rFonts w:ascii="Times New Roman" w:eastAsia="Times New Roman" w:hAnsi="Times New Roman" w:cs="Times New Roman"/>
          <w:sz w:val="28"/>
          <w:szCs w:val="34"/>
          <w:highlight w:val="white"/>
          <w:lang w:eastAsia="ru-RU" w:bidi="ru-RU"/>
        </w:rPr>
      </w:pPr>
      <w:r w:rsidRPr="00A34C3F">
        <w:rPr>
          <w:rFonts w:ascii="Times New Roman" w:eastAsia="Times New Roman" w:hAnsi="Times New Roman" w:cs="Times New Roman"/>
          <w:sz w:val="28"/>
          <w:szCs w:val="34"/>
          <w:highlight w:val="white"/>
          <w:lang w:eastAsia="ru-RU" w:bidi="ru-RU"/>
        </w:rPr>
        <w:lastRenderedPageBreak/>
        <w:t>КП «Городоцьке ВКГ» п</w:t>
      </w:r>
      <w:r w:rsidR="00C33E64" w:rsidRPr="00A34C3F">
        <w:rPr>
          <w:rFonts w:ascii="Times New Roman" w:eastAsia="Times New Roman" w:hAnsi="Times New Roman" w:cs="Times New Roman"/>
          <w:sz w:val="28"/>
          <w:szCs w:val="34"/>
          <w:highlight w:val="white"/>
          <w:lang w:eastAsia="ru-RU" w:bidi="ru-RU"/>
        </w:rPr>
        <w:t>роведено поточний ремонт</w:t>
      </w:r>
      <w:r w:rsidR="00A34C3F" w:rsidRPr="00A34C3F">
        <w:rPr>
          <w:rFonts w:ascii="Times New Roman" w:eastAsia="Times New Roman" w:hAnsi="Times New Roman" w:cs="Times New Roman"/>
          <w:sz w:val="28"/>
          <w:szCs w:val="34"/>
          <w:highlight w:val="white"/>
          <w:lang w:eastAsia="ru-RU" w:bidi="ru-RU"/>
        </w:rPr>
        <w:t>: водопровідних мереж на суму 207,317тис.грн, об’єктів каналізації – 265,341тис.грн, липневої каналізації – 122,426тис.грн.</w:t>
      </w:r>
    </w:p>
    <w:p w14:paraId="1500A6E9" w14:textId="77777777" w:rsidR="00A34C3F" w:rsidRDefault="00A34C3F" w:rsidP="008379C7">
      <w:pPr>
        <w:pStyle w:val="a3"/>
        <w:ind w:left="0" w:firstLine="709"/>
        <w:jc w:val="both"/>
        <w:rPr>
          <w:rFonts w:ascii="Times New Roman" w:eastAsia="Times New Roman" w:hAnsi="Times New Roman" w:cs="Times New Roman"/>
          <w:sz w:val="28"/>
          <w:szCs w:val="34"/>
          <w:highlight w:val="white"/>
          <w:lang w:eastAsia="ru-RU" w:bidi="ru-RU"/>
        </w:rPr>
      </w:pPr>
      <w:r>
        <w:rPr>
          <w:rFonts w:ascii="Times New Roman" w:eastAsia="Times New Roman" w:hAnsi="Times New Roman" w:cs="Times New Roman"/>
          <w:sz w:val="28"/>
          <w:szCs w:val="34"/>
          <w:highlight w:val="white"/>
          <w:lang w:eastAsia="ru-RU" w:bidi="ru-RU"/>
        </w:rPr>
        <w:t xml:space="preserve">Впродовж 2020 року оперативно ліквідовано 97 аварій: на водогоні </w:t>
      </w:r>
      <w:proofErr w:type="spellStart"/>
      <w:r>
        <w:rPr>
          <w:rFonts w:ascii="Times New Roman" w:eastAsia="Times New Roman" w:hAnsi="Times New Roman" w:cs="Times New Roman"/>
          <w:sz w:val="28"/>
          <w:szCs w:val="34"/>
          <w:highlight w:val="white"/>
          <w:lang w:eastAsia="ru-RU" w:bidi="ru-RU"/>
        </w:rPr>
        <w:t>Будзень</w:t>
      </w:r>
      <w:proofErr w:type="spellEnd"/>
      <w:r>
        <w:rPr>
          <w:rFonts w:ascii="Times New Roman" w:eastAsia="Times New Roman" w:hAnsi="Times New Roman" w:cs="Times New Roman"/>
          <w:sz w:val="28"/>
          <w:szCs w:val="34"/>
          <w:highlight w:val="white"/>
          <w:lang w:eastAsia="ru-RU" w:bidi="ru-RU"/>
        </w:rPr>
        <w:t xml:space="preserve"> </w:t>
      </w:r>
      <w:r>
        <w:rPr>
          <w:rFonts w:ascii="Times New Roman" w:eastAsia="Times New Roman" w:hAnsi="Times New Roman" w:cs="Times New Roman"/>
          <w:sz w:val="28"/>
          <w:szCs w:val="34"/>
          <w:highlight w:val="white"/>
          <w:lang w:val="en-US" w:eastAsia="ru-RU" w:bidi="ru-RU"/>
        </w:rPr>
        <w:t>II</w:t>
      </w:r>
      <w:r>
        <w:rPr>
          <w:rFonts w:ascii="Times New Roman" w:eastAsia="Times New Roman" w:hAnsi="Times New Roman" w:cs="Times New Roman"/>
          <w:sz w:val="28"/>
          <w:szCs w:val="34"/>
          <w:highlight w:val="white"/>
          <w:lang w:eastAsia="ru-RU" w:bidi="ru-RU"/>
        </w:rPr>
        <w:t>-Поріччя – 17, Поріччя-</w:t>
      </w:r>
      <w:proofErr w:type="spellStart"/>
      <w:r>
        <w:rPr>
          <w:rFonts w:ascii="Times New Roman" w:eastAsia="Times New Roman" w:hAnsi="Times New Roman" w:cs="Times New Roman"/>
          <w:sz w:val="28"/>
          <w:szCs w:val="34"/>
          <w:highlight w:val="white"/>
          <w:lang w:eastAsia="ru-RU" w:bidi="ru-RU"/>
        </w:rPr>
        <w:t>Косівець</w:t>
      </w:r>
      <w:proofErr w:type="spellEnd"/>
      <w:r>
        <w:rPr>
          <w:rFonts w:ascii="Times New Roman" w:eastAsia="Times New Roman" w:hAnsi="Times New Roman" w:cs="Times New Roman"/>
          <w:sz w:val="28"/>
          <w:szCs w:val="34"/>
          <w:highlight w:val="white"/>
          <w:lang w:eastAsia="ru-RU" w:bidi="ru-RU"/>
        </w:rPr>
        <w:t xml:space="preserve"> – 11, на водопровідних мережах </w:t>
      </w:r>
      <w:proofErr w:type="spellStart"/>
      <w:r>
        <w:rPr>
          <w:rFonts w:ascii="Times New Roman" w:eastAsia="Times New Roman" w:hAnsi="Times New Roman" w:cs="Times New Roman"/>
          <w:sz w:val="28"/>
          <w:szCs w:val="34"/>
          <w:highlight w:val="white"/>
          <w:lang w:eastAsia="ru-RU" w:bidi="ru-RU"/>
        </w:rPr>
        <w:t>м.Городка</w:t>
      </w:r>
      <w:proofErr w:type="spellEnd"/>
      <w:r>
        <w:rPr>
          <w:rFonts w:ascii="Times New Roman" w:eastAsia="Times New Roman" w:hAnsi="Times New Roman" w:cs="Times New Roman"/>
          <w:sz w:val="28"/>
          <w:szCs w:val="34"/>
          <w:highlight w:val="white"/>
          <w:lang w:eastAsia="ru-RU" w:bidi="ru-RU"/>
        </w:rPr>
        <w:t xml:space="preserve"> -  57, </w:t>
      </w:r>
      <w:proofErr w:type="spellStart"/>
      <w:r>
        <w:rPr>
          <w:rFonts w:ascii="Times New Roman" w:eastAsia="Times New Roman" w:hAnsi="Times New Roman" w:cs="Times New Roman"/>
          <w:sz w:val="28"/>
          <w:szCs w:val="34"/>
          <w:highlight w:val="white"/>
          <w:lang w:eastAsia="ru-RU" w:bidi="ru-RU"/>
        </w:rPr>
        <w:t>с.Лісновичі</w:t>
      </w:r>
      <w:proofErr w:type="spellEnd"/>
      <w:r>
        <w:rPr>
          <w:rFonts w:ascii="Times New Roman" w:eastAsia="Times New Roman" w:hAnsi="Times New Roman" w:cs="Times New Roman"/>
          <w:sz w:val="28"/>
          <w:szCs w:val="34"/>
          <w:highlight w:val="white"/>
          <w:lang w:eastAsia="ru-RU" w:bidi="ru-RU"/>
        </w:rPr>
        <w:t xml:space="preserve"> – 12.</w:t>
      </w:r>
    </w:p>
    <w:p w14:paraId="550FEE38" w14:textId="77777777" w:rsidR="008D73A6" w:rsidRDefault="008D73A6" w:rsidP="008379C7">
      <w:pPr>
        <w:pStyle w:val="a3"/>
        <w:ind w:left="0" w:firstLine="709"/>
        <w:jc w:val="both"/>
        <w:rPr>
          <w:rFonts w:ascii="Times New Roman" w:eastAsia="Times New Roman" w:hAnsi="Times New Roman" w:cs="Times New Roman"/>
          <w:sz w:val="28"/>
          <w:szCs w:val="34"/>
          <w:highlight w:val="white"/>
          <w:lang w:eastAsia="ru-RU" w:bidi="ru-RU"/>
        </w:rPr>
      </w:pPr>
      <w:r>
        <w:rPr>
          <w:rFonts w:ascii="Times New Roman" w:eastAsia="Times New Roman" w:hAnsi="Times New Roman" w:cs="Times New Roman"/>
          <w:sz w:val="28"/>
          <w:szCs w:val="34"/>
          <w:highlight w:val="white"/>
          <w:lang w:eastAsia="ru-RU" w:bidi="ru-RU"/>
        </w:rPr>
        <w:t>Зокрема, поточні ремонти проведено:</w:t>
      </w:r>
    </w:p>
    <w:p w14:paraId="5F32AF50" w14:textId="77777777" w:rsidR="00C33E64" w:rsidRPr="008D73A6" w:rsidRDefault="008D73A6" w:rsidP="008379C7">
      <w:pPr>
        <w:pStyle w:val="a3"/>
        <w:ind w:left="0" w:firstLine="709"/>
        <w:jc w:val="both"/>
        <w:rPr>
          <w:rFonts w:ascii="Times New Roman" w:eastAsia="Times New Roman" w:hAnsi="Times New Roman" w:cs="Times New Roman"/>
          <w:b/>
          <w:bCs/>
          <w:sz w:val="28"/>
          <w:szCs w:val="34"/>
          <w:highlight w:val="white"/>
          <w:lang w:eastAsia="ru-RU" w:bidi="ru-RU"/>
        </w:rPr>
      </w:pPr>
      <w:r w:rsidRPr="008D73A6">
        <w:rPr>
          <w:rFonts w:ascii="Times New Roman" w:eastAsia="Times New Roman" w:hAnsi="Times New Roman" w:cs="Times New Roman"/>
          <w:sz w:val="28"/>
          <w:szCs w:val="34"/>
          <w:highlight w:val="white"/>
          <w:lang w:eastAsia="ru-RU" w:bidi="ru-RU"/>
        </w:rPr>
        <w:t>-</w:t>
      </w:r>
      <w:r w:rsidR="00C33E64" w:rsidRPr="008D73A6">
        <w:rPr>
          <w:rFonts w:ascii="Times New Roman" w:eastAsia="Times New Roman" w:hAnsi="Times New Roman" w:cs="Times New Roman"/>
          <w:sz w:val="28"/>
          <w:szCs w:val="34"/>
          <w:highlight w:val="white"/>
          <w:lang w:eastAsia="ru-RU" w:bidi="ru-RU"/>
        </w:rPr>
        <w:t xml:space="preserve"> аварійної ділянки водогону </w:t>
      </w:r>
      <w:proofErr w:type="spellStart"/>
      <w:r w:rsidR="00C33E64" w:rsidRPr="008D73A6">
        <w:rPr>
          <w:rFonts w:ascii="Times New Roman" w:eastAsia="Times New Roman" w:hAnsi="Times New Roman" w:cs="Times New Roman"/>
          <w:sz w:val="28"/>
          <w:szCs w:val="34"/>
          <w:highlight w:val="white"/>
          <w:lang w:eastAsia="ru-RU" w:bidi="ru-RU"/>
        </w:rPr>
        <w:t>БудзеньІІ</w:t>
      </w:r>
      <w:proofErr w:type="spellEnd"/>
      <w:r w:rsidR="00C33E64" w:rsidRPr="008D73A6">
        <w:rPr>
          <w:rFonts w:ascii="Times New Roman" w:eastAsia="Times New Roman" w:hAnsi="Times New Roman" w:cs="Times New Roman"/>
          <w:sz w:val="28"/>
          <w:szCs w:val="34"/>
          <w:highlight w:val="white"/>
          <w:lang w:eastAsia="ru-RU" w:bidi="ru-RU"/>
        </w:rPr>
        <w:t>-</w:t>
      </w:r>
      <w:r w:rsidR="00C33E64" w:rsidRPr="008D73A6">
        <w:rPr>
          <w:rFonts w:ascii="Times New Roman" w:eastAsia="Times New Roman" w:hAnsi="Times New Roman" w:cs="Times New Roman"/>
          <w:sz w:val="28"/>
          <w:szCs w:val="28"/>
          <w:highlight w:val="white"/>
          <w:lang w:eastAsia="ru-RU" w:bidi="ru-RU"/>
        </w:rPr>
        <w:t>Поріччя</w:t>
      </w:r>
      <w:r w:rsidR="00C33E64" w:rsidRPr="008D73A6">
        <w:rPr>
          <w:rFonts w:ascii="Times New Roman" w:eastAsia="SimSun" w:hAnsi="Times New Roman" w:cs="Times New Roman"/>
          <w:sz w:val="28"/>
          <w:szCs w:val="28"/>
          <w:highlight w:val="white"/>
          <w:lang w:eastAsia="ru-RU" w:bidi="ru-RU"/>
        </w:rPr>
        <w:t xml:space="preserve">, </w:t>
      </w:r>
      <w:r w:rsidR="00C33E64" w:rsidRPr="008D73A6">
        <w:rPr>
          <w:rFonts w:ascii="Times New Roman" w:eastAsia="SimSun" w:hAnsi="Times New Roman" w:cs="Times New Roman"/>
          <w:bCs/>
          <w:sz w:val="28"/>
          <w:szCs w:val="28"/>
          <w:highlight w:val="white"/>
          <w:lang w:eastAsia="ru-RU" w:bidi="ru-RU"/>
        </w:rPr>
        <w:t>з</w:t>
      </w:r>
      <w:r w:rsidRPr="008D73A6">
        <w:rPr>
          <w:rFonts w:ascii="Times New Roman" w:eastAsia="Times New Roman" w:hAnsi="Times New Roman" w:cs="Times New Roman"/>
          <w:sz w:val="28"/>
          <w:szCs w:val="34"/>
          <w:highlight w:val="white"/>
          <w:lang w:eastAsia="ru-RU" w:bidi="ru-RU"/>
        </w:rPr>
        <w:t>амінено 10</w:t>
      </w:r>
      <w:r w:rsidR="00C33E64" w:rsidRPr="008D73A6">
        <w:rPr>
          <w:rFonts w:ascii="Times New Roman" w:eastAsia="Times New Roman" w:hAnsi="Times New Roman" w:cs="Times New Roman"/>
          <w:sz w:val="28"/>
          <w:szCs w:val="34"/>
          <w:highlight w:val="white"/>
          <w:lang w:eastAsia="ru-RU" w:bidi="ru-RU"/>
        </w:rPr>
        <w:t xml:space="preserve"> </w:t>
      </w:r>
      <w:proofErr w:type="spellStart"/>
      <w:r w:rsidR="00C33E64" w:rsidRPr="008D73A6">
        <w:rPr>
          <w:rFonts w:ascii="Times New Roman" w:eastAsia="Times New Roman" w:hAnsi="Times New Roman" w:cs="Times New Roman"/>
          <w:sz w:val="28"/>
          <w:szCs w:val="34"/>
          <w:highlight w:val="white"/>
          <w:lang w:eastAsia="ru-RU" w:bidi="ru-RU"/>
        </w:rPr>
        <w:t>м.п</w:t>
      </w:r>
      <w:proofErr w:type="spellEnd"/>
      <w:r w:rsidR="00C33E64" w:rsidRPr="008D73A6">
        <w:rPr>
          <w:rFonts w:ascii="Times New Roman" w:eastAsia="Times New Roman" w:hAnsi="Times New Roman" w:cs="Times New Roman"/>
          <w:sz w:val="28"/>
          <w:szCs w:val="34"/>
          <w:highlight w:val="white"/>
          <w:lang w:eastAsia="ru-RU" w:bidi="ru-RU"/>
        </w:rPr>
        <w:t xml:space="preserve"> </w:t>
      </w:r>
      <w:r w:rsidR="00C33E64" w:rsidRPr="008D73A6">
        <w:rPr>
          <w:rFonts w:ascii="Times New Roman" w:eastAsia="SimSun" w:hAnsi="Times New Roman" w:cs="Times New Roman"/>
          <w:sz w:val="28"/>
          <w:szCs w:val="28"/>
          <w:highlight w:val="white"/>
          <w:lang w:eastAsia="ru-RU" w:bidi="ru-RU"/>
        </w:rPr>
        <w:t>Ø</w:t>
      </w:r>
      <w:r w:rsidRPr="008D73A6">
        <w:rPr>
          <w:rFonts w:ascii="Times New Roman" w:eastAsia="SimSun" w:hAnsi="Times New Roman" w:cs="Times New Roman"/>
          <w:sz w:val="28"/>
          <w:szCs w:val="28"/>
          <w:highlight w:val="white"/>
          <w:lang w:eastAsia="ru-RU" w:bidi="ru-RU"/>
        </w:rPr>
        <w:t xml:space="preserve"> 110мм, 7 </w:t>
      </w:r>
      <w:proofErr w:type="spellStart"/>
      <w:r w:rsidRPr="008D73A6">
        <w:rPr>
          <w:rFonts w:ascii="Times New Roman" w:eastAsia="SimSun" w:hAnsi="Times New Roman" w:cs="Times New Roman"/>
          <w:sz w:val="28"/>
          <w:szCs w:val="28"/>
          <w:highlight w:val="white"/>
          <w:lang w:eastAsia="ru-RU" w:bidi="ru-RU"/>
        </w:rPr>
        <w:t>м.п</w:t>
      </w:r>
      <w:proofErr w:type="spellEnd"/>
      <w:r w:rsidRPr="008D73A6">
        <w:rPr>
          <w:rFonts w:ascii="Times New Roman" w:eastAsia="SimSun" w:hAnsi="Times New Roman" w:cs="Times New Roman"/>
          <w:sz w:val="28"/>
          <w:szCs w:val="28"/>
          <w:highlight w:val="white"/>
          <w:lang w:eastAsia="ru-RU" w:bidi="ru-RU"/>
        </w:rPr>
        <w:t xml:space="preserve">. Ø 40 і 48 </w:t>
      </w:r>
      <w:proofErr w:type="spellStart"/>
      <w:r w:rsidRPr="008D73A6">
        <w:rPr>
          <w:rFonts w:ascii="Times New Roman" w:eastAsia="SimSun" w:hAnsi="Times New Roman" w:cs="Times New Roman"/>
          <w:sz w:val="28"/>
          <w:szCs w:val="28"/>
          <w:highlight w:val="white"/>
          <w:lang w:eastAsia="ru-RU" w:bidi="ru-RU"/>
        </w:rPr>
        <w:t>м.п</w:t>
      </w:r>
      <w:proofErr w:type="spellEnd"/>
      <w:r w:rsidRPr="008D73A6">
        <w:rPr>
          <w:rFonts w:ascii="Times New Roman" w:eastAsia="SimSun" w:hAnsi="Times New Roman" w:cs="Times New Roman"/>
          <w:sz w:val="28"/>
          <w:szCs w:val="28"/>
          <w:highlight w:val="white"/>
          <w:lang w:eastAsia="ru-RU" w:bidi="ru-RU"/>
        </w:rPr>
        <w:t>. Ø 200</w:t>
      </w:r>
      <w:r w:rsidR="00C33E64" w:rsidRPr="008D73A6">
        <w:rPr>
          <w:rFonts w:ascii="Times New Roman" w:eastAsia="SimSun" w:hAnsi="Times New Roman" w:cs="Times New Roman"/>
          <w:sz w:val="28"/>
          <w:szCs w:val="28"/>
          <w:highlight w:val="white"/>
          <w:lang w:eastAsia="ru-RU" w:bidi="ru-RU"/>
        </w:rPr>
        <w:t xml:space="preserve"> </w:t>
      </w:r>
      <w:r w:rsidR="00C33E64" w:rsidRPr="008D73A6">
        <w:rPr>
          <w:rFonts w:ascii="Times New Roman" w:eastAsia="Times New Roman" w:hAnsi="Times New Roman" w:cs="Times New Roman"/>
          <w:sz w:val="28"/>
          <w:szCs w:val="34"/>
          <w:highlight w:val="white"/>
          <w:lang w:eastAsia="ru-RU" w:bidi="ru-RU"/>
        </w:rPr>
        <w:t xml:space="preserve">на суму </w:t>
      </w:r>
      <w:r w:rsidRPr="008D73A6">
        <w:rPr>
          <w:rFonts w:ascii="Times New Roman" w:eastAsia="Times New Roman" w:hAnsi="Times New Roman" w:cs="Times New Roman"/>
          <w:sz w:val="28"/>
          <w:szCs w:val="34"/>
          <w:highlight w:val="white"/>
          <w:lang w:eastAsia="ru-RU" w:bidi="ru-RU"/>
        </w:rPr>
        <w:t xml:space="preserve">53,165 </w:t>
      </w:r>
      <w:proofErr w:type="spellStart"/>
      <w:r w:rsidR="00CA6C7B" w:rsidRPr="008D73A6">
        <w:rPr>
          <w:rFonts w:ascii="Times New Roman" w:eastAsia="Times New Roman" w:hAnsi="Times New Roman" w:cs="Times New Roman"/>
          <w:sz w:val="28"/>
          <w:szCs w:val="34"/>
          <w:highlight w:val="white"/>
          <w:lang w:eastAsia="ru-RU" w:bidi="ru-RU"/>
        </w:rPr>
        <w:t>тис.</w:t>
      </w:r>
      <w:r w:rsidR="00C33E64" w:rsidRPr="008D73A6">
        <w:rPr>
          <w:rFonts w:ascii="Times New Roman" w:eastAsia="Times New Roman" w:hAnsi="Times New Roman" w:cs="Times New Roman"/>
          <w:sz w:val="28"/>
          <w:szCs w:val="34"/>
          <w:highlight w:val="white"/>
          <w:lang w:eastAsia="ru-RU" w:bidi="ru-RU"/>
        </w:rPr>
        <w:t>грн</w:t>
      </w:r>
      <w:proofErr w:type="spellEnd"/>
      <w:r w:rsidR="00C33E64" w:rsidRPr="008D73A6">
        <w:rPr>
          <w:rFonts w:ascii="Times New Roman" w:eastAsia="Times New Roman" w:hAnsi="Times New Roman" w:cs="Times New Roman"/>
          <w:sz w:val="28"/>
          <w:szCs w:val="34"/>
          <w:highlight w:val="white"/>
          <w:lang w:eastAsia="ru-RU" w:bidi="ru-RU"/>
        </w:rPr>
        <w:t xml:space="preserve"> (вартість матері</w:t>
      </w:r>
      <w:r w:rsidR="00570602" w:rsidRPr="008D73A6">
        <w:rPr>
          <w:rFonts w:ascii="Times New Roman" w:eastAsia="Times New Roman" w:hAnsi="Times New Roman" w:cs="Times New Roman"/>
          <w:sz w:val="28"/>
          <w:szCs w:val="34"/>
          <w:highlight w:val="white"/>
          <w:lang w:eastAsia="ru-RU" w:bidi="ru-RU"/>
        </w:rPr>
        <w:t>алів за кошти міського бюджету);</w:t>
      </w:r>
    </w:p>
    <w:p w14:paraId="367C6927" w14:textId="77777777" w:rsidR="00570602" w:rsidRPr="008748DE" w:rsidRDefault="00570602" w:rsidP="008379C7">
      <w:pPr>
        <w:pStyle w:val="a3"/>
        <w:ind w:left="0" w:firstLine="709"/>
        <w:jc w:val="both"/>
        <w:rPr>
          <w:rFonts w:ascii="Times New Roman" w:eastAsia="SimSun" w:hAnsi="Times New Roman" w:cs="Times New Roman"/>
          <w:bCs/>
          <w:sz w:val="28"/>
          <w:szCs w:val="28"/>
          <w:lang w:eastAsia="ru-RU" w:bidi="ru-RU"/>
        </w:rPr>
      </w:pPr>
      <w:r w:rsidRPr="008748DE">
        <w:rPr>
          <w:rFonts w:ascii="Times New Roman" w:eastAsia="Times New Roman" w:hAnsi="Times New Roman" w:cs="Times New Roman"/>
          <w:sz w:val="28"/>
          <w:szCs w:val="34"/>
          <w:highlight w:val="white"/>
          <w:lang w:eastAsia="ru-RU" w:bidi="ru-RU"/>
        </w:rPr>
        <w:t xml:space="preserve">- </w:t>
      </w:r>
      <w:r w:rsidRPr="008748DE">
        <w:rPr>
          <w:rFonts w:ascii="Times New Roman" w:eastAsia="Times New Roman" w:hAnsi="Times New Roman" w:cs="Times New Roman"/>
          <w:sz w:val="28"/>
          <w:szCs w:val="34"/>
          <w:lang w:eastAsia="ru-RU" w:bidi="ru-RU"/>
        </w:rPr>
        <w:t>в</w:t>
      </w:r>
      <w:r w:rsidRPr="008748DE">
        <w:rPr>
          <w:rFonts w:ascii="Times New Roman" w:eastAsia="SimSun" w:hAnsi="Times New Roman" w:cs="Times New Roman"/>
          <w:bCs/>
          <w:sz w:val="28"/>
          <w:szCs w:val="28"/>
          <w:lang w:eastAsia="ru-RU" w:bidi="ru-RU"/>
        </w:rPr>
        <w:t xml:space="preserve">одопроводу </w:t>
      </w:r>
      <w:proofErr w:type="spellStart"/>
      <w:r w:rsidRPr="008748DE">
        <w:rPr>
          <w:rFonts w:ascii="Times New Roman" w:eastAsia="SimSun" w:hAnsi="Times New Roman" w:cs="Times New Roman"/>
          <w:bCs/>
          <w:sz w:val="28"/>
          <w:szCs w:val="28"/>
          <w:lang w:eastAsia="ru-RU" w:bidi="ru-RU"/>
        </w:rPr>
        <w:t>ву</w:t>
      </w:r>
      <w:r w:rsidR="00CA6C7B" w:rsidRPr="008748DE">
        <w:rPr>
          <w:rFonts w:ascii="Times New Roman" w:eastAsia="SimSun" w:hAnsi="Times New Roman" w:cs="Times New Roman"/>
          <w:bCs/>
          <w:sz w:val="28"/>
          <w:szCs w:val="28"/>
          <w:lang w:eastAsia="ru-RU" w:bidi="ru-RU"/>
        </w:rPr>
        <w:t>л.</w:t>
      </w:r>
      <w:r w:rsidR="008748DE" w:rsidRPr="008748DE">
        <w:rPr>
          <w:rFonts w:ascii="Times New Roman" w:eastAsia="SimSun" w:hAnsi="Times New Roman" w:cs="Times New Roman"/>
          <w:bCs/>
          <w:sz w:val="28"/>
          <w:szCs w:val="28"/>
          <w:lang w:eastAsia="ru-RU" w:bidi="ru-RU"/>
        </w:rPr>
        <w:t>Я.Мудрого</w:t>
      </w:r>
      <w:proofErr w:type="spellEnd"/>
      <w:r w:rsidRPr="008748DE">
        <w:rPr>
          <w:rFonts w:ascii="Times New Roman" w:eastAsia="SimSun" w:hAnsi="Times New Roman" w:cs="Times New Roman"/>
          <w:bCs/>
          <w:sz w:val="28"/>
          <w:szCs w:val="28"/>
          <w:lang w:eastAsia="ru-RU" w:bidi="ru-RU"/>
        </w:rPr>
        <w:t xml:space="preserve">, замінено </w:t>
      </w:r>
      <w:r w:rsidR="008748DE" w:rsidRPr="008748DE">
        <w:rPr>
          <w:rFonts w:ascii="Times New Roman" w:eastAsia="SimSun" w:hAnsi="Times New Roman" w:cs="Times New Roman"/>
          <w:bCs/>
          <w:sz w:val="28"/>
          <w:szCs w:val="28"/>
          <w:lang w:eastAsia="ru-RU" w:bidi="ru-RU"/>
        </w:rPr>
        <w:t>443</w:t>
      </w:r>
      <w:r w:rsidRPr="008748DE">
        <w:rPr>
          <w:rFonts w:ascii="Times New Roman" w:eastAsia="SimSun" w:hAnsi="Times New Roman" w:cs="Times New Roman"/>
          <w:bCs/>
          <w:sz w:val="28"/>
          <w:szCs w:val="28"/>
          <w:lang w:eastAsia="ru-RU" w:bidi="ru-RU"/>
        </w:rPr>
        <w:t xml:space="preserve"> </w:t>
      </w:r>
      <w:proofErr w:type="spellStart"/>
      <w:r w:rsidRPr="008748DE">
        <w:rPr>
          <w:rFonts w:ascii="Times New Roman" w:eastAsia="SimSun" w:hAnsi="Times New Roman" w:cs="Times New Roman"/>
          <w:bCs/>
          <w:sz w:val="28"/>
          <w:szCs w:val="28"/>
          <w:lang w:eastAsia="ru-RU" w:bidi="ru-RU"/>
        </w:rPr>
        <w:t>м.п</w:t>
      </w:r>
      <w:proofErr w:type="spellEnd"/>
      <w:r w:rsidRPr="008748DE">
        <w:rPr>
          <w:rFonts w:ascii="Times New Roman" w:eastAsia="SimSun" w:hAnsi="Times New Roman" w:cs="Times New Roman"/>
          <w:bCs/>
          <w:sz w:val="28"/>
          <w:szCs w:val="28"/>
          <w:lang w:eastAsia="ru-RU" w:bidi="ru-RU"/>
        </w:rPr>
        <w:t xml:space="preserve">. водопровідної </w:t>
      </w:r>
      <w:proofErr w:type="spellStart"/>
      <w:r w:rsidRPr="008748DE">
        <w:rPr>
          <w:rFonts w:ascii="Times New Roman" w:eastAsia="SimSun" w:hAnsi="Times New Roman" w:cs="Times New Roman"/>
          <w:bCs/>
          <w:sz w:val="28"/>
          <w:szCs w:val="28"/>
          <w:lang w:eastAsia="ru-RU" w:bidi="ru-RU"/>
        </w:rPr>
        <w:t>турби</w:t>
      </w:r>
      <w:proofErr w:type="spellEnd"/>
      <w:r w:rsidRPr="008748DE">
        <w:rPr>
          <w:rFonts w:ascii="Times New Roman" w:eastAsia="SimSun" w:hAnsi="Times New Roman" w:cs="Times New Roman"/>
          <w:bCs/>
          <w:sz w:val="28"/>
          <w:szCs w:val="28"/>
          <w:lang w:eastAsia="ru-RU" w:bidi="ru-RU"/>
        </w:rPr>
        <w:t xml:space="preserve">, </w:t>
      </w:r>
      <w:r w:rsidR="008748DE" w:rsidRPr="008748DE">
        <w:rPr>
          <w:rFonts w:ascii="Times New Roman" w:eastAsia="SimSun" w:hAnsi="Times New Roman" w:cs="Times New Roman"/>
          <w:bCs/>
          <w:sz w:val="28"/>
          <w:szCs w:val="28"/>
          <w:lang w:eastAsia="ru-RU" w:bidi="ru-RU"/>
        </w:rPr>
        <w:t>загальна вартість матеріалів 45</w:t>
      </w:r>
      <w:r w:rsidR="00CA6C7B" w:rsidRPr="008748DE">
        <w:rPr>
          <w:rFonts w:ascii="Times New Roman" w:eastAsia="SimSun" w:hAnsi="Times New Roman" w:cs="Times New Roman"/>
          <w:bCs/>
          <w:sz w:val="28"/>
          <w:szCs w:val="28"/>
          <w:lang w:eastAsia="ru-RU" w:bidi="ru-RU"/>
        </w:rPr>
        <w:t>,</w:t>
      </w:r>
      <w:r w:rsidRPr="008748DE">
        <w:rPr>
          <w:rFonts w:ascii="Times New Roman" w:eastAsia="SimSun" w:hAnsi="Times New Roman" w:cs="Times New Roman"/>
          <w:bCs/>
          <w:sz w:val="28"/>
          <w:szCs w:val="28"/>
          <w:lang w:eastAsia="ru-RU" w:bidi="ru-RU"/>
        </w:rPr>
        <w:t>5</w:t>
      </w:r>
      <w:r w:rsidR="008748DE" w:rsidRPr="008748DE">
        <w:rPr>
          <w:rFonts w:ascii="Times New Roman" w:eastAsia="SimSun" w:hAnsi="Times New Roman" w:cs="Times New Roman"/>
          <w:bCs/>
          <w:sz w:val="28"/>
          <w:szCs w:val="28"/>
          <w:lang w:eastAsia="ru-RU" w:bidi="ru-RU"/>
        </w:rPr>
        <w:t>02</w:t>
      </w:r>
      <w:r w:rsidR="00CA6C7B" w:rsidRPr="008748DE">
        <w:rPr>
          <w:rFonts w:ascii="Times New Roman" w:eastAsia="SimSun" w:hAnsi="Times New Roman" w:cs="Times New Roman"/>
          <w:bCs/>
          <w:sz w:val="28"/>
          <w:szCs w:val="28"/>
          <w:lang w:eastAsia="ru-RU" w:bidi="ru-RU"/>
        </w:rPr>
        <w:t>тис.</w:t>
      </w:r>
      <w:r w:rsidRPr="008748DE">
        <w:rPr>
          <w:rFonts w:ascii="Times New Roman" w:eastAsia="SimSun" w:hAnsi="Times New Roman" w:cs="Times New Roman"/>
          <w:bCs/>
          <w:sz w:val="28"/>
          <w:szCs w:val="28"/>
          <w:lang w:eastAsia="ru-RU" w:bidi="ru-RU"/>
        </w:rPr>
        <w:t>грн (кошти міського бюджету);</w:t>
      </w:r>
    </w:p>
    <w:p w14:paraId="5DDAD5E2" w14:textId="77777777" w:rsidR="00570602" w:rsidRPr="006D759A" w:rsidRDefault="00570602" w:rsidP="008379C7">
      <w:pPr>
        <w:pStyle w:val="a3"/>
        <w:ind w:left="0" w:firstLine="709"/>
        <w:jc w:val="both"/>
        <w:rPr>
          <w:rFonts w:ascii="Times New Roman" w:eastAsia="SimSun" w:hAnsi="Times New Roman" w:cs="Times New Roman"/>
          <w:bCs/>
          <w:sz w:val="28"/>
          <w:szCs w:val="28"/>
          <w:lang w:eastAsia="ru-RU" w:bidi="ru-RU"/>
        </w:rPr>
      </w:pPr>
      <w:r w:rsidRPr="006D759A">
        <w:rPr>
          <w:rFonts w:ascii="Times New Roman" w:eastAsia="SimSun" w:hAnsi="Times New Roman" w:cs="Times New Roman"/>
          <w:bCs/>
          <w:sz w:val="28"/>
          <w:szCs w:val="28"/>
          <w:lang w:eastAsia="ru-RU" w:bidi="ru-RU"/>
        </w:rPr>
        <w:t xml:space="preserve">- водопроводу вул. </w:t>
      </w:r>
      <w:proofErr w:type="spellStart"/>
      <w:r w:rsidR="006D759A" w:rsidRPr="006D759A">
        <w:rPr>
          <w:rFonts w:ascii="Times New Roman" w:eastAsia="SimSun" w:hAnsi="Times New Roman" w:cs="Times New Roman"/>
          <w:bCs/>
          <w:sz w:val="28"/>
          <w:szCs w:val="28"/>
          <w:lang w:eastAsia="ru-RU" w:bidi="ru-RU"/>
        </w:rPr>
        <w:t>Артищівська</w:t>
      </w:r>
      <w:proofErr w:type="spellEnd"/>
      <w:r w:rsidR="006D759A" w:rsidRPr="006D759A">
        <w:rPr>
          <w:rFonts w:ascii="Times New Roman" w:eastAsia="SimSun" w:hAnsi="Times New Roman" w:cs="Times New Roman"/>
          <w:bCs/>
          <w:sz w:val="28"/>
          <w:szCs w:val="28"/>
          <w:lang w:eastAsia="ru-RU" w:bidi="ru-RU"/>
        </w:rPr>
        <w:t>-Хоткевича</w:t>
      </w:r>
      <w:r w:rsidRPr="006D759A">
        <w:rPr>
          <w:rFonts w:ascii="Times New Roman" w:eastAsia="SimSun" w:hAnsi="Times New Roman" w:cs="Times New Roman"/>
          <w:bCs/>
          <w:sz w:val="28"/>
          <w:szCs w:val="28"/>
          <w:lang w:eastAsia="ru-RU" w:bidi="ru-RU"/>
        </w:rPr>
        <w:t xml:space="preserve">, замінено </w:t>
      </w:r>
      <w:r w:rsidR="006D759A" w:rsidRPr="006D759A">
        <w:rPr>
          <w:rFonts w:ascii="Times New Roman" w:eastAsia="SimSun" w:hAnsi="Times New Roman" w:cs="Times New Roman"/>
          <w:bCs/>
          <w:sz w:val="28"/>
          <w:szCs w:val="28"/>
          <w:lang w:eastAsia="ru-RU" w:bidi="ru-RU"/>
        </w:rPr>
        <w:t>110м.п. Ø110мм і 110м.п. Ø63</w:t>
      </w:r>
      <w:r w:rsidRPr="006D759A">
        <w:rPr>
          <w:rFonts w:ascii="Times New Roman" w:eastAsia="SimSun" w:hAnsi="Times New Roman" w:cs="Times New Roman"/>
          <w:bCs/>
          <w:sz w:val="28"/>
          <w:szCs w:val="28"/>
          <w:lang w:eastAsia="ru-RU" w:bidi="ru-RU"/>
        </w:rPr>
        <w:t xml:space="preserve">мм труби </w:t>
      </w:r>
      <w:r w:rsidR="006D759A" w:rsidRPr="006D759A">
        <w:rPr>
          <w:rFonts w:ascii="Times New Roman" w:eastAsia="SimSun" w:hAnsi="Times New Roman" w:cs="Times New Roman"/>
          <w:bCs/>
          <w:sz w:val="28"/>
          <w:szCs w:val="28"/>
          <w:lang w:eastAsia="ru-RU" w:bidi="ru-RU"/>
        </w:rPr>
        <w:t>(вартість матеріалів 3</w:t>
      </w:r>
      <w:r w:rsidRPr="006D759A">
        <w:rPr>
          <w:rFonts w:ascii="Times New Roman" w:eastAsia="SimSun" w:hAnsi="Times New Roman" w:cs="Times New Roman"/>
          <w:bCs/>
          <w:sz w:val="28"/>
          <w:szCs w:val="28"/>
          <w:lang w:eastAsia="ru-RU" w:bidi="ru-RU"/>
        </w:rPr>
        <w:t>5</w:t>
      </w:r>
      <w:r w:rsidR="00CA6C7B" w:rsidRPr="006D759A">
        <w:rPr>
          <w:rFonts w:ascii="Times New Roman" w:eastAsia="SimSun" w:hAnsi="Times New Roman" w:cs="Times New Roman"/>
          <w:bCs/>
          <w:sz w:val="28"/>
          <w:szCs w:val="28"/>
          <w:lang w:eastAsia="ru-RU" w:bidi="ru-RU"/>
        </w:rPr>
        <w:t>,</w:t>
      </w:r>
      <w:r w:rsidR="006D759A" w:rsidRPr="006D759A">
        <w:rPr>
          <w:rFonts w:ascii="Times New Roman" w:eastAsia="SimSun" w:hAnsi="Times New Roman" w:cs="Times New Roman"/>
          <w:bCs/>
          <w:sz w:val="28"/>
          <w:szCs w:val="28"/>
          <w:lang w:eastAsia="ru-RU" w:bidi="ru-RU"/>
        </w:rPr>
        <w:t>873</w:t>
      </w:r>
      <w:r w:rsidR="00CA6C7B" w:rsidRPr="006D759A">
        <w:rPr>
          <w:rFonts w:ascii="Times New Roman" w:eastAsia="SimSun" w:hAnsi="Times New Roman" w:cs="Times New Roman"/>
          <w:bCs/>
          <w:sz w:val="28"/>
          <w:szCs w:val="28"/>
          <w:lang w:eastAsia="ru-RU" w:bidi="ru-RU"/>
        </w:rPr>
        <w:t>тис.</w:t>
      </w:r>
      <w:r w:rsidRPr="006D759A">
        <w:rPr>
          <w:rFonts w:ascii="Times New Roman" w:eastAsia="SimSun" w:hAnsi="Times New Roman" w:cs="Times New Roman"/>
          <w:bCs/>
          <w:sz w:val="28"/>
          <w:szCs w:val="28"/>
          <w:lang w:eastAsia="ru-RU" w:bidi="ru-RU"/>
        </w:rPr>
        <w:t>грн кошти міського бюджету);</w:t>
      </w:r>
    </w:p>
    <w:p w14:paraId="2F4C1B57" w14:textId="77777777" w:rsidR="00570602" w:rsidRPr="00394CE9" w:rsidRDefault="00570602" w:rsidP="008379C7">
      <w:pPr>
        <w:pStyle w:val="a3"/>
        <w:ind w:left="0" w:firstLine="709"/>
        <w:jc w:val="both"/>
        <w:rPr>
          <w:rFonts w:ascii="Times New Roman" w:eastAsia="SimSun" w:hAnsi="Times New Roman" w:cs="Times New Roman"/>
          <w:bCs/>
          <w:sz w:val="28"/>
          <w:szCs w:val="28"/>
          <w:lang w:eastAsia="ru-RU" w:bidi="ru-RU"/>
        </w:rPr>
      </w:pPr>
      <w:r w:rsidRPr="00394CE9">
        <w:rPr>
          <w:rFonts w:ascii="Times New Roman" w:eastAsia="SimSun" w:hAnsi="Times New Roman" w:cs="Times New Roman"/>
          <w:bCs/>
          <w:sz w:val="28"/>
          <w:szCs w:val="28"/>
          <w:lang w:eastAsia="ru-RU" w:bidi="ru-RU"/>
        </w:rPr>
        <w:t>- водопроводу вул. Виговського, замінено 1</w:t>
      </w:r>
      <w:r w:rsidR="00394CE9" w:rsidRPr="00394CE9">
        <w:rPr>
          <w:rFonts w:ascii="Times New Roman" w:eastAsia="SimSun" w:hAnsi="Times New Roman" w:cs="Times New Roman"/>
          <w:bCs/>
          <w:sz w:val="28"/>
          <w:szCs w:val="28"/>
          <w:lang w:eastAsia="ru-RU" w:bidi="ru-RU"/>
        </w:rPr>
        <w:t>00м.п. Ø63</w:t>
      </w:r>
      <w:r w:rsidRPr="00394CE9">
        <w:rPr>
          <w:rFonts w:ascii="Times New Roman" w:eastAsia="SimSun" w:hAnsi="Times New Roman" w:cs="Times New Roman"/>
          <w:bCs/>
          <w:sz w:val="28"/>
          <w:szCs w:val="28"/>
          <w:lang w:eastAsia="ru-RU" w:bidi="ru-RU"/>
        </w:rPr>
        <w:t xml:space="preserve">мм, вартість матеріалів </w:t>
      </w:r>
      <w:r w:rsidR="00394CE9" w:rsidRPr="00394CE9">
        <w:rPr>
          <w:rFonts w:ascii="Times New Roman" w:eastAsia="SimSun" w:hAnsi="Times New Roman" w:cs="Times New Roman"/>
          <w:bCs/>
          <w:sz w:val="28"/>
          <w:szCs w:val="28"/>
          <w:lang w:eastAsia="ru-RU" w:bidi="ru-RU"/>
        </w:rPr>
        <w:t>11,973</w:t>
      </w:r>
      <w:r w:rsidR="00CA6C7B" w:rsidRPr="00394CE9">
        <w:rPr>
          <w:rFonts w:ascii="Times New Roman" w:eastAsia="SimSun" w:hAnsi="Times New Roman" w:cs="Times New Roman"/>
          <w:bCs/>
          <w:sz w:val="28"/>
          <w:szCs w:val="28"/>
          <w:lang w:eastAsia="ru-RU" w:bidi="ru-RU"/>
        </w:rPr>
        <w:t>тис.</w:t>
      </w:r>
      <w:r w:rsidRPr="00394CE9">
        <w:rPr>
          <w:rFonts w:ascii="Times New Roman" w:eastAsia="SimSun" w:hAnsi="Times New Roman" w:cs="Times New Roman"/>
          <w:bCs/>
          <w:sz w:val="28"/>
          <w:szCs w:val="28"/>
          <w:lang w:eastAsia="ru-RU" w:bidi="ru-RU"/>
        </w:rPr>
        <w:t>грн (кошти міського бюджету);</w:t>
      </w:r>
    </w:p>
    <w:p w14:paraId="15C1A316" w14:textId="77777777" w:rsidR="00570602" w:rsidRPr="00394CE9" w:rsidRDefault="00570602" w:rsidP="008379C7">
      <w:pPr>
        <w:pStyle w:val="a3"/>
        <w:ind w:left="0" w:firstLine="709"/>
        <w:jc w:val="both"/>
        <w:rPr>
          <w:rFonts w:ascii="Times New Roman" w:eastAsia="SimSun" w:hAnsi="Times New Roman" w:cs="Times New Roman"/>
          <w:bCs/>
          <w:sz w:val="28"/>
          <w:szCs w:val="28"/>
          <w:lang w:eastAsia="ru-RU" w:bidi="ru-RU"/>
        </w:rPr>
      </w:pPr>
      <w:r w:rsidRPr="00394CE9">
        <w:rPr>
          <w:rFonts w:ascii="Times New Roman" w:eastAsia="SimSun" w:hAnsi="Times New Roman" w:cs="Times New Roman"/>
          <w:bCs/>
          <w:sz w:val="28"/>
          <w:szCs w:val="28"/>
          <w:lang w:eastAsia="ru-RU" w:bidi="ru-RU"/>
        </w:rPr>
        <w:t>- водопроводу по вул.</w:t>
      </w:r>
      <w:r w:rsidR="00394CE9" w:rsidRPr="00394CE9">
        <w:rPr>
          <w:rFonts w:ascii="Times New Roman" w:eastAsia="SimSun" w:hAnsi="Times New Roman" w:cs="Times New Roman"/>
          <w:bCs/>
          <w:sz w:val="28"/>
          <w:szCs w:val="28"/>
          <w:lang w:eastAsia="ru-RU" w:bidi="ru-RU"/>
        </w:rPr>
        <w:t>Шкільна,1 – Коцюбинського. Замінено 50м.п. Ø5</w:t>
      </w:r>
      <w:r w:rsidRPr="00394CE9">
        <w:rPr>
          <w:rFonts w:ascii="Times New Roman" w:eastAsia="SimSun" w:hAnsi="Times New Roman" w:cs="Times New Roman"/>
          <w:bCs/>
          <w:sz w:val="28"/>
          <w:szCs w:val="28"/>
          <w:lang w:eastAsia="ru-RU" w:bidi="ru-RU"/>
        </w:rPr>
        <w:t>0мм. Вартість матеріалів 1</w:t>
      </w:r>
      <w:r w:rsidR="00394CE9" w:rsidRPr="00394CE9">
        <w:rPr>
          <w:rFonts w:ascii="Times New Roman" w:eastAsia="SimSun" w:hAnsi="Times New Roman" w:cs="Times New Roman"/>
          <w:bCs/>
          <w:sz w:val="28"/>
          <w:szCs w:val="28"/>
          <w:lang w:eastAsia="ru-RU" w:bidi="ru-RU"/>
        </w:rPr>
        <w:t>1,675</w:t>
      </w:r>
      <w:r w:rsidR="00CA6C7B" w:rsidRPr="00394CE9">
        <w:rPr>
          <w:rFonts w:ascii="Times New Roman" w:eastAsia="SimSun" w:hAnsi="Times New Roman" w:cs="Times New Roman"/>
          <w:bCs/>
          <w:sz w:val="28"/>
          <w:szCs w:val="28"/>
          <w:lang w:eastAsia="ru-RU" w:bidi="ru-RU"/>
        </w:rPr>
        <w:t>тис</w:t>
      </w:r>
      <w:r w:rsidRPr="00394CE9">
        <w:rPr>
          <w:rFonts w:ascii="Times New Roman" w:eastAsia="SimSun" w:hAnsi="Times New Roman" w:cs="Times New Roman"/>
          <w:bCs/>
          <w:sz w:val="28"/>
          <w:szCs w:val="28"/>
          <w:lang w:eastAsia="ru-RU" w:bidi="ru-RU"/>
        </w:rPr>
        <w:t>грн (кошти міського бюджету).</w:t>
      </w:r>
    </w:p>
    <w:p w14:paraId="409A4B99" w14:textId="77777777" w:rsidR="0020327A" w:rsidRPr="00F30BC7" w:rsidRDefault="00617DCE" w:rsidP="00781F0C">
      <w:pPr>
        <w:spacing w:after="0"/>
        <w:jc w:val="both"/>
        <w:rPr>
          <w:rFonts w:ascii="Times New Roman" w:hAnsi="Times New Roman" w:cs="Times New Roman"/>
          <w:color w:val="FF0000"/>
          <w:sz w:val="28"/>
          <w:szCs w:val="28"/>
        </w:rPr>
      </w:pPr>
      <w:r>
        <w:rPr>
          <w:rFonts w:ascii="Times New Roman" w:hAnsi="Times New Roman" w:cs="Times New Roman"/>
          <w:noProof/>
          <w:color w:val="FF0000"/>
          <w:sz w:val="28"/>
          <w:szCs w:val="28"/>
        </w:rPr>
        <w:drawing>
          <wp:inline distT="0" distB="0" distL="0" distR="0" wp14:anchorId="50235E59" wp14:editId="77E74CE0">
            <wp:extent cx="6134100" cy="3200400"/>
            <wp:effectExtent l="0" t="0" r="19050" b="19050"/>
            <wp:docPr id="13" name="Діагра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A5306CB" w14:textId="77777777" w:rsidR="0020327A" w:rsidRPr="00285E44" w:rsidRDefault="00070270" w:rsidP="008379C7">
      <w:pPr>
        <w:spacing w:after="0"/>
        <w:ind w:firstLine="709"/>
        <w:rPr>
          <w:rFonts w:ascii="Times New Roman" w:hAnsi="Times New Roman" w:cs="Times New Roman"/>
          <w:sz w:val="26"/>
          <w:szCs w:val="26"/>
        </w:rPr>
      </w:pPr>
      <w:r w:rsidRPr="00285E44">
        <w:rPr>
          <w:rFonts w:ascii="Times New Roman" w:hAnsi="Times New Roman" w:cs="Times New Roman"/>
          <w:sz w:val="26"/>
          <w:szCs w:val="26"/>
        </w:rPr>
        <w:t>Рис.</w:t>
      </w:r>
      <w:r w:rsidR="003D0A8F">
        <w:rPr>
          <w:rFonts w:ascii="Times New Roman" w:hAnsi="Times New Roman" w:cs="Times New Roman"/>
          <w:sz w:val="26"/>
          <w:szCs w:val="26"/>
        </w:rPr>
        <w:t>2</w:t>
      </w:r>
      <w:r w:rsidRPr="00285E44">
        <w:rPr>
          <w:rFonts w:ascii="Times New Roman" w:hAnsi="Times New Roman" w:cs="Times New Roman"/>
          <w:sz w:val="26"/>
          <w:szCs w:val="26"/>
        </w:rPr>
        <w:t xml:space="preserve"> </w:t>
      </w:r>
      <w:r w:rsidR="00285E44" w:rsidRPr="00285E44">
        <w:rPr>
          <w:rFonts w:ascii="Times New Roman" w:hAnsi="Times New Roman" w:cs="Times New Roman"/>
          <w:sz w:val="26"/>
          <w:szCs w:val="26"/>
        </w:rPr>
        <w:t>Порівняння втрат води 201</w:t>
      </w:r>
      <w:r w:rsidR="006F785A">
        <w:rPr>
          <w:rFonts w:ascii="Times New Roman" w:hAnsi="Times New Roman" w:cs="Times New Roman"/>
          <w:sz w:val="26"/>
          <w:szCs w:val="26"/>
        </w:rPr>
        <w:t>9</w:t>
      </w:r>
      <w:r w:rsidR="00285E44" w:rsidRPr="00285E44">
        <w:rPr>
          <w:rFonts w:ascii="Times New Roman" w:hAnsi="Times New Roman" w:cs="Times New Roman"/>
          <w:sz w:val="26"/>
          <w:szCs w:val="26"/>
        </w:rPr>
        <w:t>-20</w:t>
      </w:r>
      <w:r w:rsidR="00AE39C7">
        <w:rPr>
          <w:rFonts w:ascii="Times New Roman" w:hAnsi="Times New Roman" w:cs="Times New Roman"/>
          <w:sz w:val="26"/>
          <w:szCs w:val="26"/>
        </w:rPr>
        <w:t xml:space="preserve">20 </w:t>
      </w:r>
      <w:proofErr w:type="spellStart"/>
      <w:r w:rsidR="0020327A" w:rsidRPr="00285E44">
        <w:rPr>
          <w:rFonts w:ascii="Times New Roman" w:hAnsi="Times New Roman" w:cs="Times New Roman"/>
          <w:sz w:val="26"/>
          <w:szCs w:val="26"/>
        </w:rPr>
        <w:t>рр</w:t>
      </w:r>
      <w:proofErr w:type="spellEnd"/>
      <w:r w:rsidR="00CA6C7B">
        <w:rPr>
          <w:rFonts w:ascii="Times New Roman" w:hAnsi="Times New Roman" w:cs="Times New Roman"/>
          <w:sz w:val="26"/>
          <w:szCs w:val="26"/>
        </w:rPr>
        <w:t>, м.</w:t>
      </w:r>
      <w:r w:rsidR="00C006E5">
        <w:rPr>
          <w:rFonts w:ascii="Times New Roman" w:hAnsi="Times New Roman" w:cs="Times New Roman"/>
          <w:sz w:val="26"/>
          <w:szCs w:val="26"/>
        </w:rPr>
        <w:t xml:space="preserve"> </w:t>
      </w:r>
      <w:r w:rsidR="00CA6C7B">
        <w:rPr>
          <w:rFonts w:ascii="Times New Roman" w:hAnsi="Times New Roman" w:cs="Times New Roman"/>
          <w:sz w:val="26"/>
          <w:szCs w:val="26"/>
        </w:rPr>
        <w:t>куб.</w:t>
      </w:r>
    </w:p>
    <w:p w14:paraId="5E388E42" w14:textId="77777777" w:rsidR="009A10CE" w:rsidRDefault="009A10CE" w:rsidP="008379C7">
      <w:pPr>
        <w:spacing w:after="0"/>
        <w:ind w:firstLine="709"/>
        <w:jc w:val="both"/>
        <w:rPr>
          <w:rFonts w:ascii="Times New Roman" w:hAnsi="Times New Roman" w:cs="Times New Roman"/>
          <w:sz w:val="28"/>
          <w:szCs w:val="28"/>
        </w:rPr>
      </w:pPr>
    </w:p>
    <w:p w14:paraId="3AB66533" w14:textId="77777777" w:rsidR="001A5852" w:rsidRPr="00262B81" w:rsidRDefault="00790676" w:rsidP="008379C7">
      <w:pPr>
        <w:spacing w:after="0"/>
        <w:ind w:firstLine="709"/>
        <w:jc w:val="both"/>
        <w:rPr>
          <w:rFonts w:ascii="Times New Roman" w:hAnsi="Times New Roman" w:cs="Times New Roman"/>
          <w:sz w:val="28"/>
          <w:szCs w:val="28"/>
        </w:rPr>
      </w:pPr>
      <w:r w:rsidRPr="00262B81">
        <w:rPr>
          <w:rFonts w:ascii="Times New Roman" w:hAnsi="Times New Roman" w:cs="Times New Roman"/>
          <w:sz w:val="28"/>
          <w:szCs w:val="28"/>
        </w:rPr>
        <w:t xml:space="preserve">Як видно із візуалізації даних, </w:t>
      </w:r>
      <w:r w:rsidR="00FC19C3" w:rsidRPr="00262B81">
        <w:rPr>
          <w:rFonts w:ascii="Times New Roman" w:hAnsi="Times New Roman" w:cs="Times New Roman"/>
          <w:sz w:val="28"/>
          <w:szCs w:val="28"/>
        </w:rPr>
        <w:t xml:space="preserve">впродовж року спостерігалося зменшення втрат води, яке за підсумками року </w:t>
      </w:r>
      <w:r w:rsidR="00262B81" w:rsidRPr="00262B81">
        <w:rPr>
          <w:rFonts w:ascii="Times New Roman" w:hAnsi="Times New Roman" w:cs="Times New Roman"/>
          <w:sz w:val="28"/>
          <w:szCs w:val="28"/>
        </w:rPr>
        <w:t xml:space="preserve">склало 315,149тис.м.куб, що </w:t>
      </w:r>
      <w:r w:rsidR="00FC19C3" w:rsidRPr="00262B81">
        <w:rPr>
          <w:rFonts w:ascii="Times New Roman" w:hAnsi="Times New Roman" w:cs="Times New Roman"/>
          <w:sz w:val="28"/>
          <w:szCs w:val="28"/>
        </w:rPr>
        <w:t xml:space="preserve">на 35,877 </w:t>
      </w:r>
      <w:proofErr w:type="spellStart"/>
      <w:r w:rsidR="00FC19C3" w:rsidRPr="00262B81">
        <w:rPr>
          <w:rFonts w:ascii="Times New Roman" w:hAnsi="Times New Roman" w:cs="Times New Roman"/>
          <w:sz w:val="28"/>
          <w:szCs w:val="28"/>
        </w:rPr>
        <w:t>тис.м.куб</w:t>
      </w:r>
      <w:proofErr w:type="spellEnd"/>
      <w:r w:rsidR="00FC19C3" w:rsidRPr="00262B81">
        <w:rPr>
          <w:rFonts w:ascii="Times New Roman" w:hAnsi="Times New Roman" w:cs="Times New Roman"/>
          <w:sz w:val="28"/>
          <w:szCs w:val="28"/>
        </w:rPr>
        <w:t xml:space="preserve"> або на 10,22% менше ніж за 2019 рік.</w:t>
      </w:r>
      <w:r w:rsidR="00F71DB0">
        <w:rPr>
          <w:rFonts w:ascii="Times New Roman" w:hAnsi="Times New Roman" w:cs="Times New Roman"/>
          <w:sz w:val="28"/>
          <w:szCs w:val="28"/>
        </w:rPr>
        <w:t xml:space="preserve"> Загалом відсоток втрат води за підсумками року становить 39,8%.</w:t>
      </w:r>
      <w:r w:rsidR="006B00FA" w:rsidRPr="00262B81">
        <w:rPr>
          <w:rFonts w:ascii="Times New Roman" w:hAnsi="Times New Roman" w:cs="Times New Roman"/>
          <w:sz w:val="28"/>
          <w:szCs w:val="28"/>
        </w:rPr>
        <w:t xml:space="preserve"> </w:t>
      </w:r>
      <w:r w:rsidR="00FC19C3" w:rsidRPr="00262B81">
        <w:rPr>
          <w:rFonts w:ascii="Times New Roman" w:hAnsi="Times New Roman" w:cs="Times New Roman"/>
          <w:sz w:val="28"/>
          <w:szCs w:val="28"/>
        </w:rPr>
        <w:t xml:space="preserve">Позитивна динаміка пов’язана із завершенням виконання </w:t>
      </w:r>
      <w:r w:rsidR="006B00FA" w:rsidRPr="00262B81">
        <w:rPr>
          <w:rFonts w:ascii="Times New Roman" w:hAnsi="Times New Roman" w:cs="Times New Roman"/>
          <w:sz w:val="28"/>
          <w:szCs w:val="28"/>
        </w:rPr>
        <w:t>робіт по</w:t>
      </w:r>
      <w:r w:rsidR="00CA6C7B" w:rsidRPr="00262B81">
        <w:rPr>
          <w:rFonts w:ascii="Times New Roman" w:hAnsi="Times New Roman" w:cs="Times New Roman"/>
          <w:sz w:val="28"/>
          <w:szCs w:val="28"/>
        </w:rPr>
        <w:t xml:space="preserve"> </w:t>
      </w:r>
      <w:r w:rsidR="00CA6C7B" w:rsidRPr="00262B81">
        <w:rPr>
          <w:rFonts w:ascii="Times New Roman" w:hAnsi="Times New Roman" w:cs="Times New Roman"/>
          <w:sz w:val="28"/>
          <w:szCs w:val="28"/>
        </w:rPr>
        <w:lastRenderedPageBreak/>
        <w:t xml:space="preserve">капітальному ремонту магістрального водогону </w:t>
      </w:r>
      <w:proofErr w:type="spellStart"/>
      <w:r w:rsidR="00CA6C7B" w:rsidRPr="00262B81">
        <w:rPr>
          <w:rFonts w:ascii="Times New Roman" w:hAnsi="Times New Roman" w:cs="Times New Roman"/>
          <w:sz w:val="28"/>
          <w:szCs w:val="28"/>
        </w:rPr>
        <w:t>Будзень</w:t>
      </w:r>
      <w:proofErr w:type="spellEnd"/>
      <w:r w:rsidR="00CA6C7B" w:rsidRPr="00262B81">
        <w:rPr>
          <w:rFonts w:ascii="Times New Roman" w:hAnsi="Times New Roman" w:cs="Times New Roman"/>
          <w:sz w:val="28"/>
          <w:szCs w:val="28"/>
        </w:rPr>
        <w:t xml:space="preserve"> </w:t>
      </w:r>
      <w:r w:rsidR="00CA6C7B" w:rsidRPr="00262B81">
        <w:rPr>
          <w:rFonts w:ascii="Times New Roman" w:hAnsi="Times New Roman" w:cs="Times New Roman"/>
          <w:sz w:val="28"/>
          <w:szCs w:val="28"/>
          <w:lang w:val="en-US"/>
        </w:rPr>
        <w:t>II</w:t>
      </w:r>
      <w:r w:rsidR="006B00FA" w:rsidRPr="00262B81">
        <w:rPr>
          <w:rFonts w:ascii="Times New Roman" w:hAnsi="Times New Roman" w:cs="Times New Roman"/>
          <w:sz w:val="28"/>
          <w:szCs w:val="28"/>
        </w:rPr>
        <w:t xml:space="preserve"> </w:t>
      </w:r>
      <w:r w:rsidR="00BD4EEB" w:rsidRPr="00262B81">
        <w:rPr>
          <w:rFonts w:ascii="Times New Roman" w:hAnsi="Times New Roman" w:cs="Times New Roman"/>
          <w:sz w:val="28"/>
          <w:szCs w:val="28"/>
        </w:rPr>
        <w:t>на ділянці від ПК 40 +16 до ПК 52+35 .</w:t>
      </w:r>
    </w:p>
    <w:p w14:paraId="02552C99" w14:textId="77777777" w:rsidR="00BD4EEB" w:rsidRPr="00262B81" w:rsidRDefault="00BD4EEB" w:rsidP="008379C7">
      <w:pPr>
        <w:spacing w:after="0"/>
        <w:ind w:firstLine="709"/>
        <w:jc w:val="both"/>
        <w:rPr>
          <w:rFonts w:ascii="Times New Roman" w:hAnsi="Times New Roman" w:cs="Times New Roman"/>
          <w:sz w:val="28"/>
          <w:szCs w:val="28"/>
        </w:rPr>
      </w:pPr>
    </w:p>
    <w:p w14:paraId="189C9F9C" w14:textId="77777777" w:rsidR="004C1131" w:rsidRPr="00944EAE" w:rsidRDefault="004C1131" w:rsidP="008379C7">
      <w:pPr>
        <w:spacing w:after="0"/>
        <w:ind w:firstLine="709"/>
        <w:rPr>
          <w:rFonts w:ascii="Times New Roman" w:hAnsi="Times New Roman" w:cs="Times New Roman"/>
          <w:b/>
          <w:sz w:val="28"/>
          <w:szCs w:val="28"/>
        </w:rPr>
      </w:pPr>
      <w:r w:rsidRPr="00944EAE">
        <w:rPr>
          <w:rFonts w:ascii="Times New Roman" w:hAnsi="Times New Roman" w:cs="Times New Roman"/>
          <w:b/>
          <w:sz w:val="28"/>
          <w:szCs w:val="28"/>
        </w:rPr>
        <w:t>З метою забезпечення належного водовідведення:</w:t>
      </w:r>
    </w:p>
    <w:p w14:paraId="4BA3D5BA" w14:textId="77777777" w:rsidR="00F316D3" w:rsidRDefault="00CA6C7B" w:rsidP="00F316D3">
      <w:pPr>
        <w:pStyle w:val="a3"/>
        <w:numPr>
          <w:ilvl w:val="0"/>
          <w:numId w:val="10"/>
        </w:numPr>
        <w:spacing w:after="0"/>
        <w:ind w:left="0" w:firstLine="709"/>
        <w:jc w:val="both"/>
        <w:rPr>
          <w:rFonts w:ascii="Times New Roman" w:hAnsi="Times New Roman" w:cs="Times New Roman"/>
          <w:sz w:val="28"/>
          <w:szCs w:val="28"/>
        </w:rPr>
      </w:pPr>
      <w:r w:rsidRPr="00F316D3">
        <w:rPr>
          <w:rFonts w:ascii="Times New Roman" w:hAnsi="Times New Roman" w:cs="Times New Roman"/>
          <w:sz w:val="28"/>
          <w:szCs w:val="28"/>
        </w:rPr>
        <w:t>З</w:t>
      </w:r>
      <w:r w:rsidR="00944EAE" w:rsidRPr="00F316D3">
        <w:rPr>
          <w:rFonts w:ascii="Times New Roman" w:hAnsi="Times New Roman" w:cs="Times New Roman"/>
          <w:sz w:val="28"/>
          <w:szCs w:val="28"/>
        </w:rPr>
        <w:t>будовано каналізаційн</w:t>
      </w:r>
      <w:r w:rsidR="008F6B38" w:rsidRPr="00F316D3">
        <w:rPr>
          <w:rFonts w:ascii="Times New Roman" w:hAnsi="Times New Roman" w:cs="Times New Roman"/>
          <w:sz w:val="28"/>
          <w:szCs w:val="28"/>
        </w:rPr>
        <w:t>у</w:t>
      </w:r>
      <w:r w:rsidR="00944EAE" w:rsidRPr="00F316D3">
        <w:rPr>
          <w:rFonts w:ascii="Times New Roman" w:hAnsi="Times New Roman" w:cs="Times New Roman"/>
          <w:sz w:val="28"/>
          <w:szCs w:val="28"/>
        </w:rPr>
        <w:t xml:space="preserve"> мереж</w:t>
      </w:r>
      <w:r w:rsidR="008F6B38" w:rsidRPr="00F316D3">
        <w:rPr>
          <w:rFonts w:ascii="Times New Roman" w:hAnsi="Times New Roman" w:cs="Times New Roman"/>
          <w:sz w:val="28"/>
          <w:szCs w:val="28"/>
        </w:rPr>
        <w:t>у</w:t>
      </w:r>
      <w:r w:rsidR="00944EAE" w:rsidRPr="00F316D3">
        <w:rPr>
          <w:rFonts w:ascii="Times New Roman" w:hAnsi="Times New Roman" w:cs="Times New Roman"/>
          <w:sz w:val="28"/>
          <w:szCs w:val="28"/>
        </w:rPr>
        <w:t xml:space="preserve"> по вул. </w:t>
      </w:r>
      <w:r w:rsidR="00292479" w:rsidRPr="00F316D3">
        <w:rPr>
          <w:rFonts w:ascii="Times New Roman" w:hAnsi="Times New Roman" w:cs="Times New Roman"/>
          <w:sz w:val="28"/>
          <w:szCs w:val="28"/>
        </w:rPr>
        <w:t xml:space="preserve">Біласа, Нова </w:t>
      </w:r>
      <w:r w:rsidR="00F316D3">
        <w:rPr>
          <w:rFonts w:ascii="Times New Roman" w:hAnsi="Times New Roman" w:cs="Times New Roman"/>
          <w:sz w:val="28"/>
          <w:szCs w:val="28"/>
        </w:rPr>
        <w:t xml:space="preserve">- </w:t>
      </w:r>
      <w:r w:rsidR="00292479" w:rsidRPr="00F316D3">
        <w:rPr>
          <w:rFonts w:ascii="Times New Roman" w:hAnsi="Times New Roman" w:cs="Times New Roman"/>
          <w:sz w:val="28"/>
          <w:szCs w:val="28"/>
        </w:rPr>
        <w:t>606,92тис.грн в т.</w:t>
      </w:r>
      <w:r w:rsidR="00F316D3">
        <w:rPr>
          <w:rFonts w:ascii="Times New Roman" w:hAnsi="Times New Roman" w:cs="Times New Roman"/>
          <w:sz w:val="28"/>
          <w:szCs w:val="28"/>
        </w:rPr>
        <w:t>ч</w:t>
      </w:r>
      <w:r w:rsidR="00292479" w:rsidRPr="00F316D3">
        <w:rPr>
          <w:rFonts w:ascii="Times New Roman" w:hAnsi="Times New Roman" w:cs="Times New Roman"/>
          <w:sz w:val="28"/>
          <w:szCs w:val="28"/>
        </w:rPr>
        <w:t>. 400,00тис.грн кошти обласного природоохоронного фонду</w:t>
      </w:r>
      <w:r w:rsidR="00F316D3">
        <w:rPr>
          <w:rFonts w:ascii="Times New Roman" w:hAnsi="Times New Roman" w:cs="Times New Roman"/>
          <w:sz w:val="28"/>
          <w:szCs w:val="28"/>
        </w:rPr>
        <w:t xml:space="preserve"> </w:t>
      </w:r>
      <w:r w:rsidR="00944EAE" w:rsidRPr="00F316D3">
        <w:rPr>
          <w:rFonts w:ascii="Times New Roman" w:hAnsi="Times New Roman" w:cs="Times New Roman"/>
          <w:sz w:val="28"/>
          <w:szCs w:val="28"/>
        </w:rPr>
        <w:t xml:space="preserve">– (ТзОВ </w:t>
      </w:r>
      <w:r w:rsidR="00292479" w:rsidRPr="00F316D3">
        <w:rPr>
          <w:rFonts w:ascii="Times New Roman" w:hAnsi="Times New Roman" w:cs="Times New Roman"/>
          <w:sz w:val="28"/>
          <w:szCs w:val="28"/>
        </w:rPr>
        <w:t xml:space="preserve">«СД </w:t>
      </w:r>
      <w:proofErr w:type="spellStart"/>
      <w:r w:rsidR="00292479" w:rsidRPr="00F316D3">
        <w:rPr>
          <w:rFonts w:ascii="Times New Roman" w:hAnsi="Times New Roman" w:cs="Times New Roman"/>
          <w:sz w:val="28"/>
          <w:szCs w:val="28"/>
        </w:rPr>
        <w:t>Трансбуд</w:t>
      </w:r>
      <w:proofErr w:type="spellEnd"/>
      <w:r w:rsidR="00292479" w:rsidRPr="00F316D3">
        <w:rPr>
          <w:rFonts w:ascii="Times New Roman" w:hAnsi="Times New Roman" w:cs="Times New Roman"/>
          <w:sz w:val="28"/>
          <w:szCs w:val="28"/>
        </w:rPr>
        <w:t>»</w:t>
      </w:r>
      <w:r w:rsidR="00944EAE" w:rsidRPr="00F316D3">
        <w:rPr>
          <w:rFonts w:ascii="Times New Roman" w:hAnsi="Times New Roman" w:cs="Times New Roman"/>
          <w:sz w:val="28"/>
          <w:szCs w:val="28"/>
        </w:rPr>
        <w:t>)</w:t>
      </w:r>
      <w:r w:rsidR="00F316D3">
        <w:rPr>
          <w:rFonts w:ascii="Times New Roman" w:hAnsi="Times New Roman" w:cs="Times New Roman"/>
          <w:sz w:val="28"/>
          <w:szCs w:val="28"/>
        </w:rPr>
        <w:t>.</w:t>
      </w:r>
      <w:r w:rsidR="00AE16A0" w:rsidRPr="00F316D3">
        <w:rPr>
          <w:rFonts w:ascii="Times New Roman" w:hAnsi="Times New Roman" w:cs="Times New Roman"/>
          <w:sz w:val="28"/>
          <w:szCs w:val="28"/>
        </w:rPr>
        <w:t xml:space="preserve"> </w:t>
      </w:r>
      <w:r w:rsidR="00F316D3" w:rsidRPr="00F316D3">
        <w:rPr>
          <w:rFonts w:ascii="Times New Roman" w:hAnsi="Times New Roman" w:cs="Times New Roman"/>
          <w:sz w:val="28"/>
          <w:szCs w:val="28"/>
        </w:rPr>
        <w:t xml:space="preserve">Прокладено 540 метрів трубопроводів діаметром 200мм, </w:t>
      </w:r>
      <w:r w:rsidR="00F316D3">
        <w:rPr>
          <w:rFonts w:ascii="Times New Roman" w:hAnsi="Times New Roman" w:cs="Times New Roman"/>
          <w:sz w:val="28"/>
          <w:szCs w:val="28"/>
        </w:rPr>
        <w:t>в</w:t>
      </w:r>
      <w:r w:rsidR="00F316D3" w:rsidRPr="00F316D3">
        <w:rPr>
          <w:rFonts w:ascii="Times New Roman" w:hAnsi="Times New Roman" w:cs="Times New Roman"/>
          <w:sz w:val="28"/>
          <w:szCs w:val="28"/>
        </w:rPr>
        <w:t>лаштовано 15 залізобетонних колодязів діаметром 1м.</w:t>
      </w:r>
    </w:p>
    <w:p w14:paraId="674B17EF" w14:textId="77777777" w:rsidR="003B58C2" w:rsidRDefault="00C42772" w:rsidP="00C00422">
      <w:pPr>
        <w:pStyle w:val="a3"/>
        <w:numPr>
          <w:ilvl w:val="0"/>
          <w:numId w:val="10"/>
        </w:numPr>
        <w:spacing w:after="0"/>
        <w:ind w:left="0" w:firstLine="709"/>
        <w:jc w:val="both"/>
        <w:rPr>
          <w:rFonts w:ascii="Times New Roman" w:hAnsi="Times New Roman" w:cs="Times New Roman"/>
          <w:sz w:val="28"/>
          <w:szCs w:val="28"/>
        </w:rPr>
      </w:pPr>
      <w:r w:rsidRPr="003B58C2">
        <w:rPr>
          <w:rFonts w:ascii="Times New Roman" w:hAnsi="Times New Roman" w:cs="Times New Roman"/>
          <w:sz w:val="28"/>
          <w:szCs w:val="28"/>
        </w:rPr>
        <w:t xml:space="preserve">Розпочато будівництво побутової каналізації на </w:t>
      </w:r>
      <w:proofErr w:type="spellStart"/>
      <w:r w:rsidRPr="003B58C2">
        <w:rPr>
          <w:rFonts w:ascii="Times New Roman" w:hAnsi="Times New Roman" w:cs="Times New Roman"/>
          <w:sz w:val="28"/>
          <w:szCs w:val="28"/>
        </w:rPr>
        <w:t>вул.Вергуна</w:t>
      </w:r>
      <w:proofErr w:type="spellEnd"/>
      <w:r w:rsidRPr="003B58C2">
        <w:rPr>
          <w:rFonts w:ascii="Times New Roman" w:hAnsi="Times New Roman" w:cs="Times New Roman"/>
          <w:sz w:val="28"/>
          <w:szCs w:val="28"/>
        </w:rPr>
        <w:t>, Довбуша</w:t>
      </w:r>
      <w:r w:rsidR="00642D6A" w:rsidRPr="003B58C2">
        <w:rPr>
          <w:rFonts w:ascii="Times New Roman" w:hAnsi="Times New Roman" w:cs="Times New Roman"/>
          <w:sz w:val="28"/>
          <w:szCs w:val="28"/>
        </w:rPr>
        <w:t xml:space="preserve"> (ТОВ «ГАЛІО»)</w:t>
      </w:r>
      <w:r w:rsidRPr="003B58C2">
        <w:rPr>
          <w:rFonts w:ascii="Times New Roman" w:hAnsi="Times New Roman" w:cs="Times New Roman"/>
          <w:sz w:val="28"/>
          <w:szCs w:val="28"/>
        </w:rPr>
        <w:t xml:space="preserve">. Виконано робіт на суму </w:t>
      </w:r>
      <w:r w:rsidR="009B77F2" w:rsidRPr="009B77F2">
        <w:rPr>
          <w:rFonts w:ascii="Times New Roman" w:hAnsi="Times New Roman" w:cs="Times New Roman"/>
          <w:sz w:val="28"/>
          <w:szCs w:val="28"/>
        </w:rPr>
        <w:t>763,483тис.грн</w:t>
      </w:r>
      <w:r w:rsidR="003B58C2" w:rsidRPr="003B58C2">
        <w:rPr>
          <w:rFonts w:ascii="Times New Roman" w:hAnsi="Times New Roman" w:cs="Times New Roman"/>
          <w:sz w:val="28"/>
          <w:szCs w:val="28"/>
        </w:rPr>
        <w:t>; укладання трубопроводів двошарових гофрованих труб SN8 діаметр 200мм- 74м; укладання методом проколу поліетиленових труб діаметром 315мм-54м, монтаж КНС;</w:t>
      </w:r>
      <w:r w:rsidRPr="003B58C2">
        <w:rPr>
          <w:rFonts w:ascii="Times New Roman" w:hAnsi="Times New Roman" w:cs="Times New Roman"/>
          <w:sz w:val="28"/>
          <w:szCs w:val="28"/>
        </w:rPr>
        <w:t xml:space="preserve"> </w:t>
      </w:r>
    </w:p>
    <w:p w14:paraId="46E22416" w14:textId="77777777" w:rsidR="00944EAE" w:rsidRPr="003B58C2" w:rsidRDefault="00944EAE" w:rsidP="00C00422">
      <w:pPr>
        <w:pStyle w:val="a3"/>
        <w:numPr>
          <w:ilvl w:val="0"/>
          <w:numId w:val="10"/>
        </w:numPr>
        <w:spacing w:after="0"/>
        <w:ind w:left="0" w:firstLine="709"/>
        <w:jc w:val="both"/>
        <w:rPr>
          <w:rFonts w:ascii="Times New Roman" w:hAnsi="Times New Roman" w:cs="Times New Roman"/>
          <w:sz w:val="28"/>
          <w:szCs w:val="28"/>
        </w:rPr>
      </w:pPr>
      <w:r w:rsidRPr="003B58C2">
        <w:rPr>
          <w:rFonts w:ascii="Times New Roman" w:hAnsi="Times New Roman" w:cs="Times New Roman"/>
          <w:sz w:val="28"/>
          <w:szCs w:val="28"/>
        </w:rPr>
        <w:t xml:space="preserve">Виготовлено ПКД на «Будівництво </w:t>
      </w:r>
      <w:r w:rsidR="00EE6FB5" w:rsidRPr="003B58C2">
        <w:rPr>
          <w:rFonts w:ascii="Times New Roman" w:hAnsi="Times New Roman" w:cs="Times New Roman"/>
          <w:sz w:val="28"/>
          <w:szCs w:val="28"/>
        </w:rPr>
        <w:t xml:space="preserve">побутової каналізації на </w:t>
      </w:r>
      <w:proofErr w:type="spellStart"/>
      <w:r w:rsidR="00EE6FB5" w:rsidRPr="003B58C2">
        <w:rPr>
          <w:rFonts w:ascii="Times New Roman" w:hAnsi="Times New Roman" w:cs="Times New Roman"/>
          <w:sz w:val="28"/>
          <w:szCs w:val="28"/>
        </w:rPr>
        <w:t>вул.Стуса</w:t>
      </w:r>
      <w:proofErr w:type="spellEnd"/>
      <w:r w:rsidRPr="003B58C2">
        <w:rPr>
          <w:rFonts w:ascii="Times New Roman" w:hAnsi="Times New Roman" w:cs="Times New Roman"/>
          <w:sz w:val="28"/>
          <w:szCs w:val="28"/>
        </w:rPr>
        <w:t xml:space="preserve"> в </w:t>
      </w:r>
      <w:proofErr w:type="spellStart"/>
      <w:r w:rsidRPr="003B58C2">
        <w:rPr>
          <w:rFonts w:ascii="Times New Roman" w:hAnsi="Times New Roman" w:cs="Times New Roman"/>
          <w:sz w:val="28"/>
          <w:szCs w:val="28"/>
        </w:rPr>
        <w:t>м.Городок</w:t>
      </w:r>
      <w:proofErr w:type="spellEnd"/>
      <w:r w:rsidRPr="003B58C2">
        <w:rPr>
          <w:rFonts w:ascii="Times New Roman" w:hAnsi="Times New Roman" w:cs="Times New Roman"/>
          <w:sz w:val="28"/>
          <w:szCs w:val="28"/>
        </w:rPr>
        <w:t xml:space="preserve"> Львівської області» - </w:t>
      </w:r>
      <w:r w:rsidR="00A95EBC" w:rsidRPr="003B58C2">
        <w:rPr>
          <w:rFonts w:ascii="Times New Roman" w:hAnsi="Times New Roman" w:cs="Times New Roman"/>
          <w:sz w:val="28"/>
          <w:szCs w:val="28"/>
        </w:rPr>
        <w:t xml:space="preserve">75,842 </w:t>
      </w:r>
      <w:proofErr w:type="spellStart"/>
      <w:r w:rsidRPr="003B58C2">
        <w:rPr>
          <w:rFonts w:ascii="Times New Roman" w:hAnsi="Times New Roman" w:cs="Times New Roman"/>
          <w:sz w:val="28"/>
          <w:szCs w:val="28"/>
        </w:rPr>
        <w:t>тис.грн</w:t>
      </w:r>
      <w:proofErr w:type="spellEnd"/>
      <w:r w:rsidRPr="003B58C2">
        <w:rPr>
          <w:rFonts w:ascii="Times New Roman" w:hAnsi="Times New Roman" w:cs="Times New Roman"/>
          <w:sz w:val="28"/>
          <w:szCs w:val="28"/>
        </w:rPr>
        <w:t>;</w:t>
      </w:r>
    </w:p>
    <w:p w14:paraId="6C8F27EC" w14:textId="77777777" w:rsidR="00944EAE" w:rsidRDefault="00944EAE" w:rsidP="008379C7">
      <w:pPr>
        <w:pStyle w:val="a3"/>
        <w:numPr>
          <w:ilvl w:val="0"/>
          <w:numId w:val="10"/>
        </w:numPr>
        <w:spacing w:after="0"/>
        <w:ind w:left="0" w:firstLine="709"/>
        <w:jc w:val="both"/>
        <w:rPr>
          <w:rFonts w:ascii="Times New Roman" w:hAnsi="Times New Roman" w:cs="Times New Roman"/>
          <w:sz w:val="28"/>
          <w:szCs w:val="28"/>
        </w:rPr>
      </w:pPr>
      <w:r w:rsidRPr="00284BB4">
        <w:rPr>
          <w:rFonts w:ascii="Times New Roman" w:hAnsi="Times New Roman" w:cs="Times New Roman"/>
          <w:sz w:val="28"/>
          <w:szCs w:val="28"/>
        </w:rPr>
        <w:t xml:space="preserve">Виготовлено ПКД на «Будівництво </w:t>
      </w:r>
      <w:r w:rsidR="003845E0">
        <w:rPr>
          <w:rFonts w:ascii="Times New Roman" w:hAnsi="Times New Roman" w:cs="Times New Roman"/>
          <w:sz w:val="28"/>
          <w:szCs w:val="28"/>
        </w:rPr>
        <w:t xml:space="preserve">каналізаційної мережі на </w:t>
      </w:r>
      <w:proofErr w:type="spellStart"/>
      <w:r w:rsidR="003845E0">
        <w:rPr>
          <w:rFonts w:ascii="Times New Roman" w:hAnsi="Times New Roman" w:cs="Times New Roman"/>
          <w:sz w:val="28"/>
          <w:szCs w:val="28"/>
        </w:rPr>
        <w:t>вул.Зарицького</w:t>
      </w:r>
      <w:proofErr w:type="spellEnd"/>
      <w:r w:rsidR="003845E0">
        <w:rPr>
          <w:rFonts w:ascii="Times New Roman" w:hAnsi="Times New Roman" w:cs="Times New Roman"/>
          <w:sz w:val="28"/>
          <w:szCs w:val="28"/>
        </w:rPr>
        <w:t xml:space="preserve">, </w:t>
      </w:r>
      <w:proofErr w:type="spellStart"/>
      <w:r w:rsidR="003845E0">
        <w:rPr>
          <w:rFonts w:ascii="Times New Roman" w:hAnsi="Times New Roman" w:cs="Times New Roman"/>
          <w:sz w:val="28"/>
          <w:szCs w:val="28"/>
        </w:rPr>
        <w:t>Г.Полуботка</w:t>
      </w:r>
      <w:proofErr w:type="spellEnd"/>
      <w:r w:rsidR="003845E0">
        <w:rPr>
          <w:rFonts w:ascii="Times New Roman" w:hAnsi="Times New Roman" w:cs="Times New Roman"/>
          <w:sz w:val="28"/>
          <w:szCs w:val="28"/>
        </w:rPr>
        <w:t xml:space="preserve"> </w:t>
      </w:r>
      <w:proofErr w:type="spellStart"/>
      <w:r w:rsidR="003845E0">
        <w:rPr>
          <w:rFonts w:ascii="Times New Roman" w:hAnsi="Times New Roman" w:cs="Times New Roman"/>
          <w:sz w:val="28"/>
          <w:szCs w:val="28"/>
        </w:rPr>
        <w:t>м.Городок</w:t>
      </w:r>
      <w:proofErr w:type="spellEnd"/>
      <w:r w:rsidRPr="00284BB4">
        <w:rPr>
          <w:rFonts w:ascii="Times New Roman" w:hAnsi="Times New Roman" w:cs="Times New Roman"/>
          <w:sz w:val="28"/>
          <w:szCs w:val="28"/>
        </w:rPr>
        <w:t xml:space="preserve"> м. Городок  Льв</w:t>
      </w:r>
      <w:r w:rsidR="003845E0">
        <w:rPr>
          <w:rFonts w:ascii="Times New Roman" w:hAnsi="Times New Roman" w:cs="Times New Roman"/>
          <w:sz w:val="28"/>
          <w:szCs w:val="28"/>
        </w:rPr>
        <w:t>івської обл.»</w:t>
      </w:r>
      <w:r w:rsidR="00831C76">
        <w:rPr>
          <w:rFonts w:ascii="Times New Roman" w:hAnsi="Times New Roman" w:cs="Times New Roman"/>
          <w:sz w:val="28"/>
          <w:szCs w:val="28"/>
        </w:rPr>
        <w:t xml:space="preserve"> - </w:t>
      </w:r>
      <w:r w:rsidR="003845E0">
        <w:rPr>
          <w:rFonts w:ascii="Times New Roman" w:hAnsi="Times New Roman" w:cs="Times New Roman"/>
          <w:sz w:val="28"/>
          <w:szCs w:val="28"/>
        </w:rPr>
        <w:t>49,50</w:t>
      </w:r>
      <w:r w:rsidR="00831C76">
        <w:rPr>
          <w:rFonts w:ascii="Times New Roman" w:hAnsi="Times New Roman" w:cs="Times New Roman"/>
          <w:sz w:val="28"/>
          <w:szCs w:val="28"/>
        </w:rPr>
        <w:t>тис.гривень.</w:t>
      </w:r>
    </w:p>
    <w:p w14:paraId="4AFB70F6" w14:textId="77777777" w:rsidR="00EE6FB5" w:rsidRPr="00642D6A" w:rsidRDefault="00EE6FB5" w:rsidP="008379C7">
      <w:pPr>
        <w:pStyle w:val="a3"/>
        <w:numPr>
          <w:ilvl w:val="0"/>
          <w:numId w:val="10"/>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Проведено коригування проектної документації та експертизу по проекту «К</w:t>
      </w:r>
      <w:r w:rsidR="00FB18C3">
        <w:rPr>
          <w:rFonts w:ascii="Times New Roman" w:hAnsi="Times New Roman" w:cs="Times New Roman"/>
          <w:sz w:val="28"/>
          <w:szCs w:val="28"/>
        </w:rPr>
        <w:t>аналізування житлових мі</w:t>
      </w:r>
      <w:r>
        <w:rPr>
          <w:rFonts w:ascii="Times New Roman" w:hAnsi="Times New Roman" w:cs="Times New Roman"/>
          <w:sz w:val="28"/>
          <w:szCs w:val="28"/>
        </w:rPr>
        <w:t xml:space="preserve">крорайонів </w:t>
      </w:r>
      <w:proofErr w:type="spellStart"/>
      <w:r>
        <w:rPr>
          <w:rFonts w:ascii="Times New Roman" w:hAnsi="Times New Roman" w:cs="Times New Roman"/>
          <w:sz w:val="28"/>
          <w:szCs w:val="28"/>
        </w:rPr>
        <w:t>м.</w:t>
      </w:r>
      <w:r w:rsidR="00FB18C3">
        <w:rPr>
          <w:rFonts w:ascii="Times New Roman" w:hAnsi="Times New Roman" w:cs="Times New Roman"/>
          <w:sz w:val="28"/>
          <w:szCs w:val="28"/>
        </w:rPr>
        <w:t>Г</w:t>
      </w:r>
      <w:r>
        <w:rPr>
          <w:rFonts w:ascii="Times New Roman" w:hAnsi="Times New Roman" w:cs="Times New Roman"/>
          <w:sz w:val="28"/>
          <w:szCs w:val="28"/>
        </w:rPr>
        <w:t>ородок</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V</w:t>
      </w:r>
      <w:r>
        <w:rPr>
          <w:rFonts w:ascii="Times New Roman" w:hAnsi="Times New Roman" w:cs="Times New Roman"/>
          <w:sz w:val="28"/>
          <w:szCs w:val="28"/>
        </w:rPr>
        <w:t xml:space="preserve"> етап </w:t>
      </w:r>
      <w:proofErr w:type="spellStart"/>
      <w:r>
        <w:rPr>
          <w:rFonts w:ascii="Times New Roman" w:hAnsi="Times New Roman" w:cs="Times New Roman"/>
          <w:sz w:val="28"/>
          <w:szCs w:val="28"/>
        </w:rPr>
        <w:t>вул.Підгір’я</w:t>
      </w:r>
      <w:proofErr w:type="spellEnd"/>
      <w:r>
        <w:rPr>
          <w:rFonts w:ascii="Times New Roman" w:hAnsi="Times New Roman" w:cs="Times New Roman"/>
          <w:sz w:val="28"/>
          <w:szCs w:val="28"/>
        </w:rPr>
        <w:t xml:space="preserve">, Дорошенка, Сагайдачного, Шашкевича, Хоткевича, </w:t>
      </w:r>
      <w:proofErr w:type="spellStart"/>
      <w:r>
        <w:rPr>
          <w:rFonts w:ascii="Times New Roman" w:hAnsi="Times New Roman" w:cs="Times New Roman"/>
          <w:sz w:val="28"/>
          <w:szCs w:val="28"/>
        </w:rPr>
        <w:t>Шевчена</w:t>
      </w:r>
      <w:proofErr w:type="spellEnd"/>
      <w:r>
        <w:rPr>
          <w:rFonts w:ascii="Times New Roman" w:hAnsi="Times New Roman" w:cs="Times New Roman"/>
          <w:sz w:val="28"/>
          <w:szCs w:val="28"/>
        </w:rPr>
        <w:t>, Окружна, Галицька, Коновальця» - 344</w:t>
      </w:r>
      <w:r w:rsidR="00A9613D">
        <w:rPr>
          <w:rFonts w:ascii="Times New Roman" w:hAnsi="Times New Roman" w:cs="Times New Roman"/>
          <w:sz w:val="28"/>
          <w:szCs w:val="28"/>
        </w:rPr>
        <w:t>,332тис.грн. В грудні 2020 року проведено тендер на визначення виконавця робіт по даному об’єкту</w:t>
      </w:r>
      <w:r w:rsidR="00A9613D" w:rsidRPr="00642D6A">
        <w:rPr>
          <w:rFonts w:ascii="Times New Roman" w:hAnsi="Times New Roman" w:cs="Times New Roman"/>
          <w:sz w:val="28"/>
          <w:szCs w:val="28"/>
        </w:rPr>
        <w:t xml:space="preserve">. </w:t>
      </w:r>
      <w:r w:rsidR="00642D6A" w:rsidRPr="00642D6A">
        <w:rPr>
          <w:rFonts w:ascii="Times New Roman" w:hAnsi="Times New Roman" w:cs="Times New Roman"/>
          <w:sz w:val="28"/>
          <w:szCs w:val="28"/>
        </w:rPr>
        <w:t>23 г</w:t>
      </w:r>
      <w:r w:rsidR="00B73654" w:rsidRPr="00642D6A">
        <w:rPr>
          <w:rFonts w:ascii="Times New Roman" w:hAnsi="Times New Roman" w:cs="Times New Roman"/>
          <w:sz w:val="28"/>
          <w:szCs w:val="28"/>
        </w:rPr>
        <w:t xml:space="preserve">рудня підписано договір на виконання робіт з переможцем ТзОВ «СД </w:t>
      </w:r>
      <w:proofErr w:type="spellStart"/>
      <w:r w:rsidR="00B73654" w:rsidRPr="00642D6A">
        <w:rPr>
          <w:rFonts w:ascii="Times New Roman" w:hAnsi="Times New Roman" w:cs="Times New Roman"/>
          <w:sz w:val="28"/>
          <w:szCs w:val="28"/>
        </w:rPr>
        <w:t>Трансбуд</w:t>
      </w:r>
      <w:proofErr w:type="spellEnd"/>
      <w:r w:rsidR="00B73654" w:rsidRPr="00642D6A">
        <w:rPr>
          <w:rFonts w:ascii="Times New Roman" w:hAnsi="Times New Roman" w:cs="Times New Roman"/>
          <w:sz w:val="28"/>
          <w:szCs w:val="28"/>
        </w:rPr>
        <w:t>».</w:t>
      </w:r>
    </w:p>
    <w:p w14:paraId="2B295A52" w14:textId="77777777" w:rsidR="005A4669" w:rsidRPr="005A4669" w:rsidRDefault="00B817E6" w:rsidP="005A4669">
      <w:pPr>
        <w:pStyle w:val="a3"/>
        <w:numPr>
          <w:ilvl w:val="0"/>
          <w:numId w:val="10"/>
        </w:numPr>
        <w:ind w:left="0" w:firstLine="709"/>
        <w:rPr>
          <w:rFonts w:ascii="Times New Roman" w:hAnsi="Times New Roman" w:cs="Times New Roman"/>
          <w:sz w:val="28"/>
          <w:szCs w:val="28"/>
        </w:rPr>
      </w:pPr>
      <w:r w:rsidRPr="005A4669">
        <w:rPr>
          <w:rFonts w:ascii="Times New Roman" w:hAnsi="Times New Roman" w:cs="Times New Roman"/>
          <w:sz w:val="28"/>
          <w:szCs w:val="28"/>
        </w:rPr>
        <w:t xml:space="preserve">Проведено </w:t>
      </w:r>
      <w:r w:rsidR="005A4669" w:rsidRPr="005A4669">
        <w:rPr>
          <w:rFonts w:ascii="Times New Roman" w:hAnsi="Times New Roman" w:cs="Times New Roman"/>
          <w:sz w:val="28"/>
          <w:szCs w:val="28"/>
        </w:rPr>
        <w:t xml:space="preserve">Капітальний ремонт напірного колектора каналізації від КНС на вул. </w:t>
      </w:r>
      <w:proofErr w:type="spellStart"/>
      <w:r w:rsidR="005A4669" w:rsidRPr="005A4669">
        <w:rPr>
          <w:rFonts w:ascii="Times New Roman" w:hAnsi="Times New Roman" w:cs="Times New Roman"/>
          <w:sz w:val="28"/>
          <w:szCs w:val="28"/>
        </w:rPr>
        <w:t>Комарнівська</w:t>
      </w:r>
      <w:proofErr w:type="spellEnd"/>
      <w:r w:rsidR="005A4669" w:rsidRPr="005A4669">
        <w:rPr>
          <w:rFonts w:ascii="Times New Roman" w:hAnsi="Times New Roman" w:cs="Times New Roman"/>
          <w:sz w:val="28"/>
          <w:szCs w:val="28"/>
        </w:rPr>
        <w:t xml:space="preserve"> до очисних споруд в м. Городок Львівської області» - 618</w:t>
      </w:r>
      <w:r w:rsidR="00895D14">
        <w:rPr>
          <w:rFonts w:ascii="Times New Roman" w:hAnsi="Times New Roman" w:cs="Times New Roman"/>
          <w:sz w:val="28"/>
          <w:szCs w:val="28"/>
        </w:rPr>
        <w:t>,</w:t>
      </w:r>
      <w:r w:rsidR="005A4669" w:rsidRPr="005A4669">
        <w:rPr>
          <w:rFonts w:ascii="Times New Roman" w:hAnsi="Times New Roman" w:cs="Times New Roman"/>
          <w:sz w:val="28"/>
          <w:szCs w:val="28"/>
        </w:rPr>
        <w:t>849</w:t>
      </w:r>
      <w:r w:rsidR="00895D14">
        <w:rPr>
          <w:rFonts w:ascii="Times New Roman" w:hAnsi="Times New Roman" w:cs="Times New Roman"/>
          <w:sz w:val="28"/>
          <w:szCs w:val="28"/>
        </w:rPr>
        <w:t>тис.</w:t>
      </w:r>
      <w:r w:rsidR="005A4669" w:rsidRPr="005A4669">
        <w:rPr>
          <w:rFonts w:ascii="Times New Roman" w:hAnsi="Times New Roman" w:cs="Times New Roman"/>
          <w:sz w:val="28"/>
          <w:szCs w:val="28"/>
        </w:rPr>
        <w:t>грн, ТзОВ «</w:t>
      </w:r>
      <w:proofErr w:type="spellStart"/>
      <w:r w:rsidR="005A4669" w:rsidRPr="005A4669">
        <w:rPr>
          <w:rFonts w:ascii="Times New Roman" w:hAnsi="Times New Roman" w:cs="Times New Roman"/>
          <w:sz w:val="28"/>
          <w:szCs w:val="28"/>
        </w:rPr>
        <w:t>Тройдбуд</w:t>
      </w:r>
      <w:proofErr w:type="spellEnd"/>
      <w:r w:rsidR="005A4669" w:rsidRPr="005A4669">
        <w:rPr>
          <w:rFonts w:ascii="Times New Roman" w:hAnsi="Times New Roman" w:cs="Times New Roman"/>
          <w:sz w:val="28"/>
          <w:szCs w:val="28"/>
        </w:rPr>
        <w:t>», укладено трубопроводів із поліетиленових труб діаметром 160мм з гідравлічним випробуванням -525м; діаметром 160мм у футлярі 400мм - 22м;</w:t>
      </w:r>
    </w:p>
    <w:p w14:paraId="6C7AC42B" w14:textId="77777777" w:rsidR="005A4669" w:rsidRPr="005A4669" w:rsidRDefault="005A4669" w:rsidP="005A4669">
      <w:pPr>
        <w:pStyle w:val="a3"/>
        <w:numPr>
          <w:ilvl w:val="0"/>
          <w:numId w:val="10"/>
        </w:numPr>
        <w:ind w:left="0" w:firstLine="709"/>
        <w:jc w:val="both"/>
        <w:rPr>
          <w:rFonts w:ascii="Times New Roman" w:hAnsi="Times New Roman" w:cs="Times New Roman"/>
          <w:sz w:val="28"/>
          <w:szCs w:val="28"/>
        </w:rPr>
      </w:pPr>
      <w:r w:rsidRPr="005A4669">
        <w:rPr>
          <w:rFonts w:ascii="Times New Roman" w:hAnsi="Times New Roman" w:cs="Times New Roman"/>
          <w:sz w:val="28"/>
          <w:szCs w:val="28"/>
        </w:rPr>
        <w:t xml:space="preserve">«Капітальний ремонт ділянок напірного колектора каналізації від вул. Стуса до вул. </w:t>
      </w:r>
      <w:proofErr w:type="spellStart"/>
      <w:r w:rsidRPr="005A4669">
        <w:rPr>
          <w:rFonts w:ascii="Times New Roman" w:hAnsi="Times New Roman" w:cs="Times New Roman"/>
          <w:sz w:val="28"/>
          <w:szCs w:val="28"/>
        </w:rPr>
        <w:t>Комарнівська</w:t>
      </w:r>
      <w:proofErr w:type="spellEnd"/>
      <w:r w:rsidRPr="005A4669">
        <w:rPr>
          <w:rFonts w:ascii="Times New Roman" w:hAnsi="Times New Roman" w:cs="Times New Roman"/>
          <w:sz w:val="28"/>
          <w:szCs w:val="28"/>
        </w:rPr>
        <w:t xml:space="preserve"> в  м. Городок Львівської області» - 1217</w:t>
      </w:r>
      <w:r w:rsidR="00895D14">
        <w:rPr>
          <w:rFonts w:ascii="Times New Roman" w:hAnsi="Times New Roman" w:cs="Times New Roman"/>
          <w:sz w:val="28"/>
          <w:szCs w:val="28"/>
        </w:rPr>
        <w:t>,</w:t>
      </w:r>
      <w:r w:rsidRPr="005A4669">
        <w:rPr>
          <w:rFonts w:ascii="Times New Roman" w:hAnsi="Times New Roman" w:cs="Times New Roman"/>
          <w:sz w:val="28"/>
          <w:szCs w:val="28"/>
        </w:rPr>
        <w:t>517</w:t>
      </w:r>
      <w:r w:rsidR="00895D14">
        <w:rPr>
          <w:rFonts w:ascii="Times New Roman" w:hAnsi="Times New Roman" w:cs="Times New Roman"/>
          <w:sz w:val="28"/>
          <w:szCs w:val="28"/>
        </w:rPr>
        <w:t xml:space="preserve"> </w:t>
      </w:r>
      <w:proofErr w:type="spellStart"/>
      <w:r w:rsidR="00895D14">
        <w:rPr>
          <w:rFonts w:ascii="Times New Roman" w:hAnsi="Times New Roman" w:cs="Times New Roman"/>
          <w:sz w:val="28"/>
          <w:szCs w:val="28"/>
        </w:rPr>
        <w:t>тис.</w:t>
      </w:r>
      <w:r w:rsidRPr="005A4669">
        <w:rPr>
          <w:rFonts w:ascii="Times New Roman" w:hAnsi="Times New Roman" w:cs="Times New Roman"/>
          <w:sz w:val="28"/>
          <w:szCs w:val="28"/>
        </w:rPr>
        <w:t>грн</w:t>
      </w:r>
      <w:proofErr w:type="spellEnd"/>
      <w:r w:rsidRPr="005A4669">
        <w:rPr>
          <w:rFonts w:ascii="Times New Roman" w:hAnsi="Times New Roman" w:cs="Times New Roman"/>
          <w:sz w:val="28"/>
          <w:szCs w:val="28"/>
        </w:rPr>
        <w:t>, ТзОВ «</w:t>
      </w:r>
      <w:proofErr w:type="spellStart"/>
      <w:r w:rsidRPr="005A4669">
        <w:rPr>
          <w:rFonts w:ascii="Times New Roman" w:hAnsi="Times New Roman" w:cs="Times New Roman"/>
          <w:sz w:val="28"/>
          <w:szCs w:val="28"/>
        </w:rPr>
        <w:t>Тройдбуд</w:t>
      </w:r>
      <w:proofErr w:type="spellEnd"/>
      <w:r w:rsidRPr="005A4669">
        <w:rPr>
          <w:rFonts w:ascii="Times New Roman" w:hAnsi="Times New Roman" w:cs="Times New Roman"/>
          <w:sz w:val="28"/>
          <w:szCs w:val="28"/>
        </w:rPr>
        <w:t>», укладено трубопроводів із поліетиленових труб діаметром 200мм -714метрів;</w:t>
      </w:r>
    </w:p>
    <w:p w14:paraId="3CC4914B" w14:textId="77777777" w:rsidR="004C1131" w:rsidRPr="00A33BCE" w:rsidRDefault="00A33BCE" w:rsidP="00CA6C7B">
      <w:pPr>
        <w:pStyle w:val="a3"/>
        <w:numPr>
          <w:ilvl w:val="0"/>
          <w:numId w:val="10"/>
        </w:numPr>
        <w:spacing w:after="0"/>
        <w:ind w:left="0" w:firstLine="709"/>
        <w:jc w:val="both"/>
        <w:rPr>
          <w:rFonts w:ascii="Times New Roman" w:hAnsi="Times New Roman" w:cs="Times New Roman"/>
          <w:sz w:val="28"/>
          <w:szCs w:val="28"/>
        </w:rPr>
      </w:pPr>
      <w:r w:rsidRPr="00A33BCE">
        <w:rPr>
          <w:rFonts w:ascii="Times New Roman" w:hAnsi="Times New Roman" w:cs="Times New Roman"/>
          <w:sz w:val="28"/>
          <w:szCs w:val="28"/>
        </w:rPr>
        <w:t>Ліквідовано 4</w:t>
      </w:r>
      <w:r w:rsidR="004C1131" w:rsidRPr="00A33BCE">
        <w:rPr>
          <w:rFonts w:ascii="Times New Roman" w:hAnsi="Times New Roman" w:cs="Times New Roman"/>
          <w:sz w:val="28"/>
          <w:szCs w:val="28"/>
        </w:rPr>
        <w:t xml:space="preserve"> порив</w:t>
      </w:r>
      <w:r w:rsidR="006D7F10" w:rsidRPr="00A33BCE">
        <w:rPr>
          <w:rFonts w:ascii="Times New Roman" w:hAnsi="Times New Roman" w:cs="Times New Roman"/>
          <w:sz w:val="28"/>
          <w:szCs w:val="28"/>
        </w:rPr>
        <w:t>и</w:t>
      </w:r>
      <w:r w:rsidR="004C1131" w:rsidRPr="00A33BCE">
        <w:rPr>
          <w:rFonts w:ascii="Times New Roman" w:hAnsi="Times New Roman" w:cs="Times New Roman"/>
          <w:sz w:val="28"/>
          <w:szCs w:val="28"/>
        </w:rPr>
        <w:t xml:space="preserve"> напірної каналізаційної мережі в </w:t>
      </w:r>
      <w:proofErr w:type="spellStart"/>
      <w:r w:rsidR="004C1131" w:rsidRPr="00A33BCE">
        <w:rPr>
          <w:rFonts w:ascii="Times New Roman" w:hAnsi="Times New Roman" w:cs="Times New Roman"/>
          <w:sz w:val="28"/>
          <w:szCs w:val="28"/>
        </w:rPr>
        <w:t>м.Городок</w:t>
      </w:r>
      <w:proofErr w:type="spellEnd"/>
      <w:r w:rsidR="004D27D5" w:rsidRPr="00A33BCE">
        <w:rPr>
          <w:rFonts w:ascii="Times New Roman" w:hAnsi="Times New Roman" w:cs="Times New Roman"/>
          <w:sz w:val="28"/>
          <w:szCs w:val="28"/>
        </w:rPr>
        <w:t xml:space="preserve"> (по </w:t>
      </w:r>
      <w:proofErr w:type="spellStart"/>
      <w:r w:rsidR="004D27D5" w:rsidRPr="00A33BCE">
        <w:rPr>
          <w:rFonts w:ascii="Times New Roman" w:hAnsi="Times New Roman" w:cs="Times New Roman"/>
          <w:sz w:val="28"/>
          <w:szCs w:val="28"/>
        </w:rPr>
        <w:t>вул.Верибицького</w:t>
      </w:r>
      <w:proofErr w:type="spellEnd"/>
      <w:r w:rsidR="004D27D5" w:rsidRPr="00A33BCE">
        <w:rPr>
          <w:rFonts w:ascii="Times New Roman" w:hAnsi="Times New Roman" w:cs="Times New Roman"/>
          <w:sz w:val="28"/>
          <w:szCs w:val="28"/>
        </w:rPr>
        <w:t xml:space="preserve"> і </w:t>
      </w:r>
      <w:proofErr w:type="spellStart"/>
      <w:r w:rsidR="004D27D5" w:rsidRPr="00A33BCE">
        <w:rPr>
          <w:rFonts w:ascii="Times New Roman" w:hAnsi="Times New Roman" w:cs="Times New Roman"/>
          <w:sz w:val="28"/>
          <w:szCs w:val="28"/>
        </w:rPr>
        <w:t>вул.Ко</w:t>
      </w:r>
      <w:r w:rsidRPr="00A33BCE">
        <w:rPr>
          <w:rFonts w:ascii="Times New Roman" w:hAnsi="Times New Roman" w:cs="Times New Roman"/>
          <w:sz w:val="28"/>
          <w:szCs w:val="28"/>
        </w:rPr>
        <w:t>новальця</w:t>
      </w:r>
      <w:proofErr w:type="spellEnd"/>
      <w:r w:rsidRPr="00A33BCE">
        <w:rPr>
          <w:rFonts w:ascii="Times New Roman" w:hAnsi="Times New Roman" w:cs="Times New Roman"/>
          <w:sz w:val="28"/>
          <w:szCs w:val="28"/>
        </w:rPr>
        <w:t>).</w:t>
      </w:r>
    </w:p>
    <w:p w14:paraId="5C06C4D5" w14:textId="77777777" w:rsidR="004C1131" w:rsidRPr="00A33BCE" w:rsidRDefault="006D7F10" w:rsidP="00CA6C7B">
      <w:pPr>
        <w:pStyle w:val="a3"/>
        <w:numPr>
          <w:ilvl w:val="0"/>
          <w:numId w:val="10"/>
        </w:numPr>
        <w:spacing w:after="0"/>
        <w:jc w:val="both"/>
        <w:rPr>
          <w:rFonts w:ascii="Times New Roman" w:hAnsi="Times New Roman" w:cs="Times New Roman"/>
          <w:sz w:val="28"/>
          <w:szCs w:val="28"/>
        </w:rPr>
      </w:pPr>
      <w:r w:rsidRPr="00A33BCE">
        <w:rPr>
          <w:rFonts w:ascii="Times New Roman" w:hAnsi="Times New Roman" w:cs="Times New Roman"/>
          <w:sz w:val="28"/>
          <w:szCs w:val="28"/>
        </w:rPr>
        <w:t xml:space="preserve">Проведено </w:t>
      </w:r>
      <w:r w:rsidR="00A33BCE" w:rsidRPr="00A33BCE">
        <w:rPr>
          <w:rFonts w:ascii="Times New Roman" w:hAnsi="Times New Roman" w:cs="Times New Roman"/>
          <w:sz w:val="28"/>
          <w:szCs w:val="28"/>
        </w:rPr>
        <w:t>287</w:t>
      </w:r>
      <w:r w:rsidRPr="00A33BCE">
        <w:rPr>
          <w:rFonts w:ascii="Times New Roman" w:hAnsi="Times New Roman" w:cs="Times New Roman"/>
          <w:sz w:val="28"/>
          <w:szCs w:val="28"/>
        </w:rPr>
        <w:t xml:space="preserve"> прочищень</w:t>
      </w:r>
      <w:r w:rsidR="004C1131" w:rsidRPr="00A33BCE">
        <w:rPr>
          <w:rFonts w:ascii="Times New Roman" w:hAnsi="Times New Roman" w:cs="Times New Roman"/>
          <w:sz w:val="28"/>
          <w:szCs w:val="28"/>
        </w:rPr>
        <w:t xml:space="preserve"> каналізаційних </w:t>
      </w:r>
      <w:r w:rsidR="004D27D5" w:rsidRPr="00A33BCE">
        <w:rPr>
          <w:rFonts w:ascii="Times New Roman" w:hAnsi="Times New Roman" w:cs="Times New Roman"/>
          <w:sz w:val="28"/>
          <w:szCs w:val="28"/>
        </w:rPr>
        <w:t xml:space="preserve">колекторів </w:t>
      </w:r>
      <w:r w:rsidR="004C1131" w:rsidRPr="00A33BCE">
        <w:rPr>
          <w:rFonts w:ascii="Times New Roman" w:hAnsi="Times New Roman" w:cs="Times New Roman"/>
          <w:sz w:val="28"/>
          <w:szCs w:val="28"/>
        </w:rPr>
        <w:t xml:space="preserve">в </w:t>
      </w:r>
      <w:proofErr w:type="spellStart"/>
      <w:r w:rsidR="004C1131" w:rsidRPr="00A33BCE">
        <w:rPr>
          <w:rFonts w:ascii="Times New Roman" w:hAnsi="Times New Roman" w:cs="Times New Roman"/>
          <w:sz w:val="28"/>
          <w:szCs w:val="28"/>
        </w:rPr>
        <w:t>м.Городок</w:t>
      </w:r>
      <w:proofErr w:type="spellEnd"/>
      <w:r w:rsidRPr="00A33BCE">
        <w:rPr>
          <w:rFonts w:ascii="Times New Roman" w:hAnsi="Times New Roman" w:cs="Times New Roman"/>
          <w:sz w:val="28"/>
          <w:szCs w:val="28"/>
        </w:rPr>
        <w:t>;</w:t>
      </w:r>
    </w:p>
    <w:p w14:paraId="0ABA1060" w14:textId="77777777" w:rsidR="004C1131" w:rsidRPr="00A33BCE" w:rsidRDefault="00904E78" w:rsidP="008379C7">
      <w:pPr>
        <w:spacing w:after="0"/>
        <w:ind w:firstLine="709"/>
        <w:jc w:val="both"/>
        <w:rPr>
          <w:rFonts w:ascii="Times New Roman" w:hAnsi="Times New Roman" w:cs="Times New Roman"/>
          <w:sz w:val="28"/>
          <w:szCs w:val="28"/>
        </w:rPr>
      </w:pPr>
      <w:r w:rsidRPr="00A33BCE">
        <w:rPr>
          <w:rFonts w:ascii="Times New Roman" w:hAnsi="Times New Roman" w:cs="Times New Roman"/>
          <w:sz w:val="28"/>
          <w:szCs w:val="28"/>
        </w:rPr>
        <w:t>Вп</w:t>
      </w:r>
      <w:r w:rsidR="004C1131" w:rsidRPr="00A33BCE">
        <w:rPr>
          <w:rFonts w:ascii="Times New Roman" w:hAnsi="Times New Roman" w:cs="Times New Roman"/>
          <w:sz w:val="28"/>
          <w:szCs w:val="28"/>
        </w:rPr>
        <w:t>ро</w:t>
      </w:r>
      <w:r w:rsidRPr="00A33BCE">
        <w:rPr>
          <w:rFonts w:ascii="Times New Roman" w:hAnsi="Times New Roman" w:cs="Times New Roman"/>
          <w:sz w:val="28"/>
          <w:szCs w:val="28"/>
        </w:rPr>
        <w:t>довж</w:t>
      </w:r>
      <w:r w:rsidR="004C1131" w:rsidRPr="00A33BCE">
        <w:rPr>
          <w:rFonts w:ascii="Times New Roman" w:hAnsi="Times New Roman" w:cs="Times New Roman"/>
          <w:sz w:val="28"/>
          <w:szCs w:val="28"/>
        </w:rPr>
        <w:t xml:space="preserve"> 20</w:t>
      </w:r>
      <w:r w:rsidR="00A33BCE" w:rsidRPr="00A33BCE">
        <w:rPr>
          <w:rFonts w:ascii="Times New Roman" w:hAnsi="Times New Roman" w:cs="Times New Roman"/>
          <w:sz w:val="28"/>
          <w:szCs w:val="28"/>
        </w:rPr>
        <w:t>20</w:t>
      </w:r>
      <w:r w:rsidR="004C1131" w:rsidRPr="00A33BCE">
        <w:rPr>
          <w:rFonts w:ascii="Times New Roman" w:hAnsi="Times New Roman" w:cs="Times New Roman"/>
          <w:sz w:val="28"/>
          <w:szCs w:val="28"/>
        </w:rPr>
        <w:t xml:space="preserve"> року надано послуг по вивезенню нечистот — вивезено </w:t>
      </w:r>
      <w:r w:rsidR="004D27D5" w:rsidRPr="00A33BCE">
        <w:rPr>
          <w:rFonts w:ascii="Times New Roman" w:hAnsi="Times New Roman" w:cs="Times New Roman"/>
          <w:sz w:val="28"/>
          <w:szCs w:val="28"/>
        </w:rPr>
        <w:t>6</w:t>
      </w:r>
      <w:r w:rsidR="00A33BCE" w:rsidRPr="00A33BCE">
        <w:rPr>
          <w:rFonts w:ascii="Times New Roman" w:hAnsi="Times New Roman" w:cs="Times New Roman"/>
          <w:sz w:val="28"/>
          <w:szCs w:val="28"/>
        </w:rPr>
        <w:t>40</w:t>
      </w:r>
      <w:r w:rsidR="004C1131" w:rsidRPr="00A33BCE">
        <w:rPr>
          <w:rFonts w:ascii="Times New Roman" w:hAnsi="Times New Roman" w:cs="Times New Roman"/>
          <w:sz w:val="28"/>
          <w:szCs w:val="28"/>
        </w:rPr>
        <w:t xml:space="preserve"> бочок, з них: </w:t>
      </w:r>
    </w:p>
    <w:p w14:paraId="1F12E30E" w14:textId="77777777" w:rsidR="004C1131" w:rsidRPr="00A33BCE" w:rsidRDefault="004C1131" w:rsidP="008379C7">
      <w:pPr>
        <w:spacing w:after="0"/>
        <w:ind w:firstLine="709"/>
        <w:jc w:val="both"/>
        <w:rPr>
          <w:rFonts w:ascii="Times New Roman" w:hAnsi="Times New Roman" w:cs="Times New Roman"/>
          <w:sz w:val="28"/>
          <w:szCs w:val="28"/>
        </w:rPr>
      </w:pPr>
      <w:r w:rsidRPr="00A33BCE">
        <w:rPr>
          <w:rFonts w:ascii="Times New Roman" w:hAnsi="Times New Roman" w:cs="Times New Roman"/>
          <w:sz w:val="28"/>
          <w:szCs w:val="28"/>
        </w:rPr>
        <w:tab/>
      </w:r>
      <w:r w:rsidR="00940FA3" w:rsidRPr="00A33BCE">
        <w:rPr>
          <w:rFonts w:ascii="Times New Roman" w:hAnsi="Times New Roman" w:cs="Times New Roman"/>
          <w:sz w:val="28"/>
          <w:szCs w:val="28"/>
        </w:rPr>
        <w:t xml:space="preserve">- </w:t>
      </w:r>
      <w:r w:rsidRPr="00A33BCE">
        <w:rPr>
          <w:rFonts w:ascii="Times New Roman" w:hAnsi="Times New Roman" w:cs="Times New Roman"/>
          <w:sz w:val="28"/>
          <w:szCs w:val="28"/>
        </w:rPr>
        <w:t xml:space="preserve">населенню — </w:t>
      </w:r>
      <w:r w:rsidR="00A33BCE" w:rsidRPr="00A33BCE">
        <w:rPr>
          <w:rFonts w:ascii="Times New Roman" w:hAnsi="Times New Roman" w:cs="Times New Roman"/>
          <w:sz w:val="28"/>
          <w:szCs w:val="28"/>
        </w:rPr>
        <w:t>253</w:t>
      </w:r>
      <w:r w:rsidR="004D27D5" w:rsidRPr="00A33BCE">
        <w:rPr>
          <w:rFonts w:ascii="Times New Roman" w:hAnsi="Times New Roman" w:cs="Times New Roman"/>
          <w:sz w:val="28"/>
          <w:szCs w:val="28"/>
        </w:rPr>
        <w:t>;</w:t>
      </w:r>
    </w:p>
    <w:p w14:paraId="329D620F" w14:textId="77777777" w:rsidR="004C1131" w:rsidRPr="00A33BCE" w:rsidRDefault="004C1131" w:rsidP="008379C7">
      <w:pPr>
        <w:spacing w:after="0"/>
        <w:ind w:firstLine="709"/>
        <w:jc w:val="both"/>
        <w:rPr>
          <w:rFonts w:ascii="Times New Roman" w:hAnsi="Times New Roman" w:cs="Times New Roman"/>
          <w:sz w:val="28"/>
          <w:szCs w:val="28"/>
        </w:rPr>
      </w:pPr>
      <w:r w:rsidRPr="00A33BCE">
        <w:rPr>
          <w:rFonts w:ascii="Times New Roman" w:hAnsi="Times New Roman" w:cs="Times New Roman"/>
          <w:sz w:val="28"/>
          <w:szCs w:val="28"/>
        </w:rPr>
        <w:tab/>
      </w:r>
      <w:r w:rsidR="00940FA3" w:rsidRPr="00A33BCE">
        <w:rPr>
          <w:rFonts w:ascii="Times New Roman" w:hAnsi="Times New Roman" w:cs="Times New Roman"/>
          <w:sz w:val="28"/>
          <w:szCs w:val="28"/>
        </w:rPr>
        <w:t xml:space="preserve">- </w:t>
      </w:r>
      <w:r w:rsidRPr="00A33BCE">
        <w:rPr>
          <w:rFonts w:ascii="Times New Roman" w:hAnsi="Times New Roman" w:cs="Times New Roman"/>
          <w:sz w:val="28"/>
          <w:szCs w:val="28"/>
        </w:rPr>
        <w:t>іншим споживачам —</w:t>
      </w:r>
      <w:r w:rsidR="004D27D5" w:rsidRPr="00A33BCE">
        <w:rPr>
          <w:rFonts w:ascii="Times New Roman" w:hAnsi="Times New Roman" w:cs="Times New Roman"/>
          <w:sz w:val="28"/>
          <w:szCs w:val="28"/>
        </w:rPr>
        <w:t xml:space="preserve"> </w:t>
      </w:r>
      <w:r w:rsidR="00A33BCE" w:rsidRPr="00A33BCE">
        <w:rPr>
          <w:rFonts w:ascii="Times New Roman" w:hAnsi="Times New Roman" w:cs="Times New Roman"/>
          <w:sz w:val="28"/>
          <w:szCs w:val="28"/>
        </w:rPr>
        <w:t>387</w:t>
      </w:r>
      <w:r w:rsidR="004D27D5" w:rsidRPr="00A33BCE">
        <w:rPr>
          <w:rFonts w:ascii="Times New Roman" w:hAnsi="Times New Roman" w:cs="Times New Roman"/>
          <w:sz w:val="28"/>
          <w:szCs w:val="28"/>
        </w:rPr>
        <w:t>.</w:t>
      </w:r>
    </w:p>
    <w:p w14:paraId="5AC7A859" w14:textId="77777777" w:rsidR="00A33BCE" w:rsidRPr="00A33BCE" w:rsidRDefault="00A33BCE" w:rsidP="008379C7">
      <w:pPr>
        <w:spacing w:after="0"/>
        <w:ind w:firstLine="709"/>
        <w:jc w:val="both"/>
        <w:rPr>
          <w:rFonts w:ascii="Times New Roman" w:hAnsi="Times New Roman" w:cs="Times New Roman"/>
          <w:sz w:val="28"/>
          <w:szCs w:val="28"/>
        </w:rPr>
      </w:pPr>
      <w:r w:rsidRPr="00A33BCE">
        <w:rPr>
          <w:rFonts w:ascii="Times New Roman" w:hAnsi="Times New Roman" w:cs="Times New Roman"/>
          <w:sz w:val="28"/>
          <w:szCs w:val="28"/>
        </w:rPr>
        <w:lastRenderedPageBreak/>
        <w:t xml:space="preserve">Проведено поточний ремонт каналізації по вул. Львівській, 38Ж. Замінено 150 </w:t>
      </w:r>
      <w:proofErr w:type="spellStart"/>
      <w:r w:rsidRPr="00A33BCE">
        <w:rPr>
          <w:rFonts w:ascii="Times New Roman" w:hAnsi="Times New Roman" w:cs="Times New Roman"/>
          <w:sz w:val="28"/>
          <w:szCs w:val="28"/>
        </w:rPr>
        <w:t>м.п</w:t>
      </w:r>
      <w:proofErr w:type="spellEnd"/>
      <w:r w:rsidRPr="00A33BCE">
        <w:rPr>
          <w:rFonts w:ascii="Times New Roman" w:hAnsi="Times New Roman" w:cs="Times New Roman"/>
          <w:sz w:val="28"/>
          <w:szCs w:val="28"/>
        </w:rPr>
        <w:t xml:space="preserve">. </w:t>
      </w:r>
      <w:r w:rsidRPr="00A33BCE">
        <w:rPr>
          <w:rFonts w:ascii="Times New Roman" w:eastAsia="SimSun" w:hAnsi="Times New Roman" w:cs="Times New Roman"/>
          <w:bCs/>
          <w:sz w:val="28"/>
          <w:szCs w:val="28"/>
          <w:lang w:eastAsia="ru-RU" w:bidi="ru-RU"/>
        </w:rPr>
        <w:t>Ø</w:t>
      </w:r>
      <w:r w:rsidRPr="00A33BCE">
        <w:rPr>
          <w:rFonts w:ascii="Times New Roman" w:hAnsi="Times New Roman" w:cs="Times New Roman"/>
          <w:sz w:val="28"/>
          <w:szCs w:val="28"/>
        </w:rPr>
        <w:t xml:space="preserve"> 200мм труби. Вартість матеріалів 58,449тис.грн (кошти міського бюджету).</w:t>
      </w:r>
    </w:p>
    <w:p w14:paraId="38924270" w14:textId="77777777" w:rsidR="00A33BCE" w:rsidRDefault="00A33BCE" w:rsidP="008379C7">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Завершено поточний ремонт зовнішньої каналізаційної мережі</w:t>
      </w:r>
      <w:r w:rsidR="000D1F21">
        <w:rPr>
          <w:rFonts w:ascii="Times New Roman" w:hAnsi="Times New Roman" w:cs="Times New Roman"/>
          <w:sz w:val="28"/>
          <w:szCs w:val="28"/>
        </w:rPr>
        <w:t xml:space="preserve"> до буд. 27 і 29 по вул.. Перемишльській. (матеріали за кошти міського бюджету в 2020 році на суму 17,360тис.грн).</w:t>
      </w:r>
    </w:p>
    <w:p w14:paraId="5E0B8FF0" w14:textId="77777777" w:rsidR="000D1F21" w:rsidRPr="00A33BCE" w:rsidRDefault="000D1F21" w:rsidP="008379C7">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Проведено поточний ремонт напірного колектора КНС вул.</w:t>
      </w:r>
      <w:r w:rsidR="0019458A">
        <w:rPr>
          <w:rFonts w:ascii="Times New Roman" w:hAnsi="Times New Roman" w:cs="Times New Roman"/>
          <w:sz w:val="28"/>
          <w:szCs w:val="28"/>
        </w:rPr>
        <w:t xml:space="preserve"> </w:t>
      </w:r>
      <w:r>
        <w:rPr>
          <w:rFonts w:ascii="Times New Roman" w:hAnsi="Times New Roman" w:cs="Times New Roman"/>
          <w:sz w:val="28"/>
          <w:szCs w:val="28"/>
        </w:rPr>
        <w:t xml:space="preserve">Коновальця, замінено 120м.п. </w:t>
      </w:r>
      <w:r w:rsidRPr="00394CE9">
        <w:rPr>
          <w:rFonts w:ascii="Times New Roman" w:eastAsia="SimSun" w:hAnsi="Times New Roman" w:cs="Times New Roman"/>
          <w:bCs/>
          <w:sz w:val="28"/>
          <w:szCs w:val="28"/>
          <w:lang w:eastAsia="ru-RU" w:bidi="ru-RU"/>
        </w:rPr>
        <w:t>Ø</w:t>
      </w:r>
      <w:r>
        <w:rPr>
          <w:rFonts w:ascii="Times New Roman" w:hAnsi="Times New Roman" w:cs="Times New Roman"/>
          <w:sz w:val="28"/>
          <w:szCs w:val="28"/>
        </w:rPr>
        <w:t xml:space="preserve"> 200</w:t>
      </w:r>
      <w:r w:rsidR="0019458A">
        <w:rPr>
          <w:rFonts w:ascii="Times New Roman" w:hAnsi="Times New Roman" w:cs="Times New Roman"/>
          <w:sz w:val="28"/>
          <w:szCs w:val="28"/>
        </w:rPr>
        <w:t>мм труби (матеріали за кошти міського бюджету на суму 70,986тис.грн).</w:t>
      </w:r>
    </w:p>
    <w:p w14:paraId="7C9DCE70" w14:textId="77777777" w:rsidR="00831C76" w:rsidRPr="0019458A" w:rsidRDefault="00831C76" w:rsidP="008379C7">
      <w:pPr>
        <w:spacing w:after="0"/>
        <w:ind w:firstLine="709"/>
        <w:jc w:val="both"/>
        <w:rPr>
          <w:rFonts w:ascii="Times New Roman" w:hAnsi="Times New Roman" w:cs="Times New Roman"/>
          <w:b/>
          <w:bCs/>
          <w:sz w:val="28"/>
          <w:szCs w:val="28"/>
          <w:highlight w:val="white"/>
          <w:lang w:eastAsia="ru-RU" w:bidi="ru-RU"/>
        </w:rPr>
      </w:pPr>
      <w:r w:rsidRPr="0019458A">
        <w:rPr>
          <w:rFonts w:ascii="Times New Roman" w:hAnsi="Times New Roman" w:cs="Times New Roman"/>
          <w:bCs/>
          <w:sz w:val="28"/>
          <w:szCs w:val="28"/>
          <w:highlight w:val="white"/>
          <w:lang w:eastAsia="ru-RU" w:bidi="ru-RU"/>
        </w:rPr>
        <w:t xml:space="preserve">Закуплено всі необхідні матеріали </w:t>
      </w:r>
      <w:r w:rsidR="0019458A" w:rsidRPr="0019458A">
        <w:rPr>
          <w:rFonts w:ascii="Times New Roman" w:hAnsi="Times New Roman" w:cs="Times New Roman"/>
          <w:bCs/>
          <w:sz w:val="28"/>
          <w:szCs w:val="28"/>
          <w:highlight w:val="white"/>
          <w:lang w:eastAsia="ru-RU" w:bidi="ru-RU"/>
        </w:rPr>
        <w:t xml:space="preserve">для поточного ремонту КНС </w:t>
      </w:r>
      <w:proofErr w:type="spellStart"/>
      <w:r w:rsidR="0019458A" w:rsidRPr="0019458A">
        <w:rPr>
          <w:rFonts w:ascii="Times New Roman" w:hAnsi="Times New Roman" w:cs="Times New Roman"/>
          <w:bCs/>
          <w:sz w:val="28"/>
          <w:szCs w:val="28"/>
          <w:highlight w:val="white"/>
          <w:lang w:eastAsia="ru-RU" w:bidi="ru-RU"/>
        </w:rPr>
        <w:t>вул.Коновальця</w:t>
      </w:r>
      <w:proofErr w:type="spellEnd"/>
      <w:r w:rsidR="0019458A" w:rsidRPr="0019458A">
        <w:rPr>
          <w:rFonts w:ascii="Times New Roman" w:hAnsi="Times New Roman" w:cs="Times New Roman"/>
          <w:bCs/>
          <w:sz w:val="28"/>
          <w:szCs w:val="28"/>
          <w:highlight w:val="white"/>
          <w:lang w:eastAsia="ru-RU" w:bidi="ru-RU"/>
        </w:rPr>
        <w:t xml:space="preserve"> </w:t>
      </w:r>
      <w:r w:rsidRPr="0019458A">
        <w:rPr>
          <w:rFonts w:ascii="Times New Roman" w:hAnsi="Times New Roman" w:cs="Times New Roman"/>
          <w:bCs/>
          <w:sz w:val="28"/>
          <w:szCs w:val="28"/>
          <w:highlight w:val="white"/>
          <w:lang w:eastAsia="ru-RU" w:bidi="ru-RU"/>
        </w:rPr>
        <w:t xml:space="preserve">на суму </w:t>
      </w:r>
      <w:r w:rsidR="0019458A" w:rsidRPr="0019458A">
        <w:rPr>
          <w:rFonts w:ascii="Times New Roman" w:hAnsi="Times New Roman" w:cs="Times New Roman"/>
          <w:bCs/>
          <w:sz w:val="28"/>
          <w:szCs w:val="28"/>
          <w:highlight w:val="white"/>
          <w:lang w:eastAsia="ru-RU" w:bidi="ru-RU"/>
        </w:rPr>
        <w:t>101,799</w:t>
      </w:r>
      <w:r w:rsidR="003562BA" w:rsidRPr="0019458A">
        <w:rPr>
          <w:rFonts w:ascii="Times New Roman" w:hAnsi="Times New Roman" w:cs="Times New Roman"/>
          <w:bCs/>
          <w:sz w:val="28"/>
          <w:szCs w:val="28"/>
          <w:highlight w:val="white"/>
          <w:lang w:eastAsia="ru-RU" w:bidi="ru-RU"/>
        </w:rPr>
        <w:t>тис.</w:t>
      </w:r>
      <w:r w:rsidRPr="0019458A">
        <w:rPr>
          <w:rFonts w:ascii="Times New Roman" w:hAnsi="Times New Roman" w:cs="Times New Roman"/>
          <w:bCs/>
          <w:sz w:val="28"/>
          <w:szCs w:val="28"/>
          <w:highlight w:val="white"/>
          <w:lang w:eastAsia="ru-RU" w:bidi="ru-RU"/>
        </w:rPr>
        <w:t>грн</w:t>
      </w:r>
      <w:r w:rsidR="003562BA" w:rsidRPr="0019458A">
        <w:rPr>
          <w:rFonts w:ascii="Times New Roman" w:hAnsi="Times New Roman" w:cs="Times New Roman"/>
          <w:bCs/>
          <w:sz w:val="28"/>
          <w:szCs w:val="28"/>
          <w:highlight w:val="white"/>
          <w:lang w:eastAsia="ru-RU" w:bidi="ru-RU"/>
        </w:rPr>
        <w:t xml:space="preserve"> </w:t>
      </w:r>
      <w:r w:rsidRPr="0019458A">
        <w:rPr>
          <w:rFonts w:ascii="Times New Roman" w:hAnsi="Times New Roman" w:cs="Times New Roman"/>
          <w:bCs/>
          <w:sz w:val="28"/>
          <w:szCs w:val="28"/>
          <w:highlight w:val="white"/>
          <w:lang w:eastAsia="ru-RU" w:bidi="ru-RU"/>
        </w:rPr>
        <w:t xml:space="preserve">(кошти міського бюджету) </w:t>
      </w:r>
      <w:r w:rsidR="0019458A" w:rsidRPr="0019458A">
        <w:rPr>
          <w:rFonts w:ascii="Times New Roman" w:hAnsi="Times New Roman" w:cs="Times New Roman"/>
          <w:bCs/>
          <w:sz w:val="28"/>
          <w:szCs w:val="28"/>
          <w:highlight w:val="white"/>
          <w:lang w:eastAsia="ru-RU" w:bidi="ru-RU"/>
        </w:rPr>
        <w:t xml:space="preserve">та матеріали для поточного ремонту каналізації вул. Садова-Біласа на суму 16,744 </w:t>
      </w:r>
      <w:proofErr w:type="spellStart"/>
      <w:r w:rsidR="0019458A" w:rsidRPr="0019458A">
        <w:rPr>
          <w:rFonts w:ascii="Times New Roman" w:hAnsi="Times New Roman" w:cs="Times New Roman"/>
          <w:bCs/>
          <w:sz w:val="28"/>
          <w:szCs w:val="28"/>
          <w:highlight w:val="white"/>
          <w:lang w:eastAsia="ru-RU" w:bidi="ru-RU"/>
        </w:rPr>
        <w:t>тис.грн</w:t>
      </w:r>
      <w:proofErr w:type="spellEnd"/>
      <w:r w:rsidR="0019458A" w:rsidRPr="0019458A">
        <w:rPr>
          <w:rFonts w:ascii="Times New Roman" w:hAnsi="Times New Roman" w:cs="Times New Roman"/>
          <w:bCs/>
          <w:sz w:val="28"/>
          <w:szCs w:val="28"/>
          <w:highlight w:val="white"/>
          <w:lang w:eastAsia="ru-RU" w:bidi="ru-RU"/>
        </w:rPr>
        <w:t xml:space="preserve">. </w:t>
      </w:r>
    </w:p>
    <w:p w14:paraId="4D05A03D" w14:textId="77777777" w:rsidR="00831C76" w:rsidRPr="00A6238C" w:rsidRDefault="0019458A" w:rsidP="00A6238C">
      <w:pPr>
        <w:spacing w:after="0" w:line="240" w:lineRule="auto"/>
        <w:ind w:firstLine="709"/>
        <w:jc w:val="both"/>
        <w:rPr>
          <w:rFonts w:ascii="Times New Roman" w:hAnsi="Times New Roman" w:cs="Times New Roman"/>
          <w:b/>
          <w:bCs/>
          <w:sz w:val="28"/>
          <w:szCs w:val="28"/>
          <w:highlight w:val="white"/>
          <w:lang w:eastAsia="ru-RU" w:bidi="ru-RU"/>
        </w:rPr>
      </w:pPr>
      <w:r w:rsidRPr="00A6238C">
        <w:rPr>
          <w:rFonts w:ascii="Times New Roman" w:hAnsi="Times New Roman" w:cs="Times New Roman"/>
          <w:b/>
          <w:bCs/>
          <w:sz w:val="28"/>
          <w:szCs w:val="28"/>
          <w:highlight w:val="white"/>
          <w:lang w:eastAsia="ru-RU" w:bidi="ru-RU"/>
        </w:rPr>
        <w:t xml:space="preserve">Обслуговування </w:t>
      </w:r>
      <w:proofErr w:type="spellStart"/>
      <w:r w:rsidR="00A6238C" w:rsidRPr="00A6238C">
        <w:rPr>
          <w:rFonts w:ascii="Times New Roman" w:hAnsi="Times New Roman" w:cs="Times New Roman"/>
          <w:b/>
          <w:bCs/>
          <w:sz w:val="28"/>
          <w:szCs w:val="28"/>
          <w:highlight w:val="white"/>
          <w:lang w:eastAsia="ru-RU" w:bidi="ru-RU"/>
        </w:rPr>
        <w:t>лив</w:t>
      </w:r>
      <w:r w:rsidRPr="00A6238C">
        <w:rPr>
          <w:rFonts w:ascii="Times New Roman" w:hAnsi="Times New Roman" w:cs="Times New Roman"/>
          <w:b/>
          <w:bCs/>
          <w:sz w:val="28"/>
          <w:szCs w:val="28"/>
          <w:highlight w:val="white"/>
          <w:lang w:eastAsia="ru-RU" w:bidi="ru-RU"/>
        </w:rPr>
        <w:t>невої</w:t>
      </w:r>
      <w:proofErr w:type="spellEnd"/>
      <w:r w:rsidRPr="00A6238C">
        <w:rPr>
          <w:rFonts w:ascii="Times New Roman" w:hAnsi="Times New Roman" w:cs="Times New Roman"/>
          <w:b/>
          <w:bCs/>
          <w:sz w:val="28"/>
          <w:szCs w:val="28"/>
          <w:highlight w:val="white"/>
          <w:lang w:eastAsia="ru-RU" w:bidi="ru-RU"/>
        </w:rPr>
        <w:t xml:space="preserve"> каналізації</w:t>
      </w:r>
      <w:r w:rsidR="00A6238C" w:rsidRPr="00A6238C">
        <w:rPr>
          <w:rFonts w:ascii="Times New Roman" w:hAnsi="Times New Roman" w:cs="Times New Roman"/>
          <w:b/>
          <w:bCs/>
          <w:sz w:val="28"/>
          <w:szCs w:val="28"/>
          <w:highlight w:val="white"/>
          <w:lang w:eastAsia="ru-RU" w:bidi="ru-RU"/>
        </w:rPr>
        <w:t>.</w:t>
      </w:r>
    </w:p>
    <w:p w14:paraId="6BE1203F" w14:textId="77777777" w:rsidR="0019458A" w:rsidRDefault="00A6238C" w:rsidP="00A6238C">
      <w:pPr>
        <w:spacing w:after="0"/>
        <w:ind w:firstLine="709"/>
        <w:jc w:val="both"/>
        <w:rPr>
          <w:rFonts w:ascii="Times New Roman" w:eastAsia="SimSun" w:hAnsi="Times New Roman" w:cs="Times New Roman"/>
          <w:bCs/>
          <w:sz w:val="28"/>
          <w:szCs w:val="28"/>
          <w:lang w:eastAsia="ru-RU" w:bidi="ru-RU"/>
        </w:rPr>
      </w:pPr>
      <w:r w:rsidRPr="00A6238C">
        <w:rPr>
          <w:rFonts w:ascii="Times New Roman" w:hAnsi="Times New Roman" w:cs="Times New Roman"/>
          <w:bCs/>
          <w:sz w:val="28"/>
          <w:szCs w:val="28"/>
          <w:highlight w:val="white"/>
          <w:lang w:eastAsia="ru-RU" w:bidi="ru-RU"/>
        </w:rPr>
        <w:t xml:space="preserve">Проведено поточний ремонт та заміну дощоприймачів по вул. Грушевського (33,638тис.грн), Авіаційній (36,237тис.грн), І.Вишенського (18,428тис.грн).  Здійснено поточний ремонт водовідведення по вулиці </w:t>
      </w:r>
      <w:proofErr w:type="spellStart"/>
      <w:r w:rsidRPr="00A6238C">
        <w:rPr>
          <w:rFonts w:ascii="Times New Roman" w:hAnsi="Times New Roman" w:cs="Times New Roman"/>
          <w:bCs/>
          <w:sz w:val="28"/>
          <w:szCs w:val="28"/>
          <w:highlight w:val="white"/>
          <w:lang w:eastAsia="ru-RU" w:bidi="ru-RU"/>
        </w:rPr>
        <w:t>Підгай</w:t>
      </w:r>
      <w:proofErr w:type="spellEnd"/>
      <w:r w:rsidRPr="00A6238C">
        <w:rPr>
          <w:rFonts w:ascii="Times New Roman" w:hAnsi="Times New Roman" w:cs="Times New Roman"/>
          <w:bCs/>
          <w:sz w:val="28"/>
          <w:szCs w:val="28"/>
          <w:highlight w:val="white"/>
          <w:lang w:eastAsia="ru-RU" w:bidi="ru-RU"/>
        </w:rPr>
        <w:t xml:space="preserve">, в ході якого замінено 78 </w:t>
      </w:r>
      <w:proofErr w:type="spellStart"/>
      <w:r w:rsidRPr="00A6238C">
        <w:rPr>
          <w:rFonts w:ascii="Times New Roman" w:hAnsi="Times New Roman" w:cs="Times New Roman"/>
          <w:bCs/>
          <w:sz w:val="28"/>
          <w:szCs w:val="28"/>
          <w:highlight w:val="white"/>
          <w:lang w:eastAsia="ru-RU" w:bidi="ru-RU"/>
        </w:rPr>
        <w:t>м.п</w:t>
      </w:r>
      <w:proofErr w:type="spellEnd"/>
      <w:r w:rsidRPr="00A6238C">
        <w:rPr>
          <w:rFonts w:ascii="Times New Roman" w:hAnsi="Times New Roman" w:cs="Times New Roman"/>
          <w:bCs/>
          <w:sz w:val="28"/>
          <w:szCs w:val="28"/>
          <w:highlight w:val="white"/>
          <w:lang w:eastAsia="ru-RU" w:bidi="ru-RU"/>
        </w:rPr>
        <w:t xml:space="preserve">. труби </w:t>
      </w:r>
      <w:r w:rsidRPr="00A6238C">
        <w:rPr>
          <w:rFonts w:ascii="Times New Roman" w:eastAsia="SimSun" w:hAnsi="Times New Roman" w:cs="Times New Roman"/>
          <w:bCs/>
          <w:sz w:val="28"/>
          <w:szCs w:val="28"/>
          <w:lang w:eastAsia="ru-RU" w:bidi="ru-RU"/>
        </w:rPr>
        <w:t>Ø 160 та встановлено дощоприймачі. Вартість матеріалів – 33,</w:t>
      </w:r>
      <w:r>
        <w:rPr>
          <w:rFonts w:ascii="Times New Roman" w:eastAsia="SimSun" w:hAnsi="Times New Roman" w:cs="Times New Roman"/>
          <w:bCs/>
          <w:sz w:val="28"/>
          <w:szCs w:val="28"/>
          <w:lang w:eastAsia="ru-RU" w:bidi="ru-RU"/>
        </w:rPr>
        <w:t>942</w:t>
      </w:r>
      <w:r w:rsidRPr="00A6238C">
        <w:rPr>
          <w:rFonts w:ascii="Times New Roman" w:eastAsia="SimSun" w:hAnsi="Times New Roman" w:cs="Times New Roman"/>
          <w:bCs/>
          <w:sz w:val="28"/>
          <w:szCs w:val="28"/>
          <w:lang w:eastAsia="ru-RU" w:bidi="ru-RU"/>
        </w:rPr>
        <w:t>тис.грн.</w:t>
      </w:r>
    </w:p>
    <w:p w14:paraId="369EF3CB" w14:textId="77777777" w:rsidR="00A6238C" w:rsidRPr="00A6238C" w:rsidRDefault="00A6238C" w:rsidP="00A6238C">
      <w:pPr>
        <w:spacing w:after="0"/>
        <w:ind w:firstLine="709"/>
        <w:jc w:val="both"/>
        <w:rPr>
          <w:rFonts w:ascii="Times New Roman" w:hAnsi="Times New Roman" w:cs="Times New Roman"/>
          <w:b/>
          <w:bCs/>
          <w:sz w:val="28"/>
          <w:szCs w:val="28"/>
          <w:highlight w:val="white"/>
          <w:lang w:eastAsia="ru-RU" w:bidi="ru-RU"/>
        </w:rPr>
      </w:pPr>
      <w:r>
        <w:rPr>
          <w:rFonts w:ascii="Times New Roman" w:eastAsia="SimSun" w:hAnsi="Times New Roman" w:cs="Times New Roman"/>
          <w:bCs/>
          <w:sz w:val="28"/>
          <w:szCs w:val="28"/>
          <w:lang w:eastAsia="ru-RU" w:bidi="ru-RU"/>
        </w:rPr>
        <w:t xml:space="preserve">Проектною групою КП «Городоцьке ВКГ» виготовлено 19 проектів на суму 77,446 </w:t>
      </w:r>
      <w:proofErr w:type="spellStart"/>
      <w:r>
        <w:rPr>
          <w:rFonts w:ascii="Times New Roman" w:eastAsia="SimSun" w:hAnsi="Times New Roman" w:cs="Times New Roman"/>
          <w:bCs/>
          <w:sz w:val="28"/>
          <w:szCs w:val="28"/>
          <w:lang w:eastAsia="ru-RU" w:bidi="ru-RU"/>
        </w:rPr>
        <w:t>тис.грн</w:t>
      </w:r>
      <w:proofErr w:type="spellEnd"/>
      <w:r>
        <w:rPr>
          <w:rFonts w:ascii="Times New Roman" w:eastAsia="SimSun" w:hAnsi="Times New Roman" w:cs="Times New Roman"/>
          <w:bCs/>
          <w:sz w:val="28"/>
          <w:szCs w:val="28"/>
          <w:lang w:eastAsia="ru-RU" w:bidi="ru-RU"/>
        </w:rPr>
        <w:t xml:space="preserve"> та 125 технічних умов на підключення до центрального водопроводу і каналізації – 150,984 тис. гривень.</w:t>
      </w:r>
    </w:p>
    <w:p w14:paraId="0AFB8399" w14:textId="77777777" w:rsidR="004053BC" w:rsidRDefault="00360E87" w:rsidP="008379C7">
      <w:pPr>
        <w:pStyle w:val="1"/>
        <w:ind w:left="709"/>
        <w:rPr>
          <w:color w:val="auto"/>
        </w:rPr>
      </w:pPr>
      <w:bookmarkStart w:id="4" w:name="_Toc65580450"/>
      <w:r>
        <w:rPr>
          <w:color w:val="auto"/>
        </w:rPr>
        <w:t>4</w:t>
      </w:r>
      <w:r w:rsidR="00DE1A10" w:rsidRPr="007A387F">
        <w:rPr>
          <w:color w:val="auto"/>
        </w:rPr>
        <w:t>.</w:t>
      </w:r>
      <w:r w:rsidR="00FD46E4" w:rsidRPr="007A387F">
        <w:rPr>
          <w:color w:val="auto"/>
        </w:rPr>
        <w:t xml:space="preserve"> </w:t>
      </w:r>
      <w:r w:rsidR="004053BC" w:rsidRPr="007A387F">
        <w:rPr>
          <w:color w:val="auto"/>
        </w:rPr>
        <w:t>Охорона навколишнього приро</w:t>
      </w:r>
      <w:r w:rsidR="004053BC" w:rsidRPr="007A387F">
        <w:rPr>
          <w:rStyle w:val="10"/>
          <w:color w:val="auto"/>
        </w:rPr>
        <w:t>д</w:t>
      </w:r>
      <w:r w:rsidR="004053BC" w:rsidRPr="007A387F">
        <w:rPr>
          <w:color w:val="auto"/>
        </w:rPr>
        <w:t>ного середовища</w:t>
      </w:r>
      <w:bookmarkEnd w:id="4"/>
    </w:p>
    <w:p w14:paraId="6DF437AE" w14:textId="77777777" w:rsidR="00BC5308" w:rsidRPr="00C00284" w:rsidRDefault="00BC5308" w:rsidP="00BC5308">
      <w:pPr>
        <w:pStyle w:val="a3"/>
        <w:ind w:left="0" w:firstLine="696"/>
        <w:jc w:val="both"/>
        <w:rPr>
          <w:rFonts w:ascii="Times New Roman" w:hAnsi="Times New Roman" w:cs="Times New Roman"/>
          <w:sz w:val="28"/>
          <w:szCs w:val="28"/>
        </w:rPr>
      </w:pPr>
      <w:r>
        <w:rPr>
          <w:rFonts w:ascii="Times New Roman" w:hAnsi="Times New Roman" w:cs="Times New Roman"/>
          <w:sz w:val="28"/>
          <w:szCs w:val="28"/>
        </w:rPr>
        <w:t xml:space="preserve">Для покращення санітарного та екологічного стану м. Городка на виконання «Програми охорони навколишнього природного середовища м. Городка на 2020-2022рр.» та «Програми розвитку житлово-комунального господарства та благоустрою міста Городка на 2020 рік» протягом 2020 року </w:t>
      </w:r>
      <w:r w:rsidRPr="00C00284">
        <w:rPr>
          <w:rFonts w:ascii="Times New Roman" w:hAnsi="Times New Roman" w:cs="Times New Roman"/>
          <w:sz w:val="28"/>
          <w:szCs w:val="28"/>
        </w:rPr>
        <w:t>проведені наступні види робіт:</w:t>
      </w:r>
    </w:p>
    <w:p w14:paraId="4D0909C4" w14:textId="77777777" w:rsidR="00BC5308" w:rsidRPr="00DD4AE8" w:rsidRDefault="00BC5308" w:rsidP="00DD4AE8">
      <w:pPr>
        <w:pStyle w:val="a3"/>
        <w:ind w:left="0" w:firstLine="709"/>
        <w:jc w:val="both"/>
        <w:rPr>
          <w:rFonts w:ascii="Times New Roman" w:hAnsi="Times New Roman" w:cs="Times New Roman"/>
          <w:sz w:val="28"/>
          <w:szCs w:val="28"/>
        </w:rPr>
      </w:pPr>
      <w:r w:rsidRPr="00DD4AE8">
        <w:rPr>
          <w:rFonts w:ascii="Times New Roman" w:hAnsi="Times New Roman" w:cs="Times New Roman"/>
          <w:sz w:val="28"/>
          <w:szCs w:val="28"/>
        </w:rPr>
        <w:t>Протягом 2020р. вид</w:t>
      </w:r>
      <w:r w:rsidR="005536B9" w:rsidRPr="00DD4AE8">
        <w:rPr>
          <w:rFonts w:ascii="Times New Roman" w:hAnsi="Times New Roman" w:cs="Times New Roman"/>
          <w:sz w:val="28"/>
          <w:szCs w:val="28"/>
        </w:rPr>
        <w:t>алено 46 дерев на загальну суму</w:t>
      </w:r>
      <w:r w:rsidRPr="00DD4AE8">
        <w:rPr>
          <w:rFonts w:ascii="Times New Roman" w:hAnsi="Times New Roman" w:cs="Times New Roman"/>
          <w:sz w:val="28"/>
          <w:szCs w:val="28"/>
        </w:rPr>
        <w:t xml:space="preserve"> 148</w:t>
      </w:r>
      <w:r w:rsidR="005536B9" w:rsidRPr="00DD4AE8">
        <w:rPr>
          <w:rFonts w:ascii="Times New Roman" w:hAnsi="Times New Roman" w:cs="Times New Roman"/>
          <w:sz w:val="28"/>
          <w:szCs w:val="28"/>
        </w:rPr>
        <w:t>,</w:t>
      </w:r>
      <w:r w:rsidRPr="00DD4AE8">
        <w:rPr>
          <w:rFonts w:ascii="Times New Roman" w:hAnsi="Times New Roman" w:cs="Times New Roman"/>
          <w:sz w:val="28"/>
          <w:szCs w:val="28"/>
        </w:rPr>
        <w:t xml:space="preserve">973 </w:t>
      </w:r>
      <w:proofErr w:type="spellStart"/>
      <w:r w:rsidR="005536B9" w:rsidRPr="00DD4AE8">
        <w:rPr>
          <w:rFonts w:ascii="Times New Roman" w:hAnsi="Times New Roman" w:cs="Times New Roman"/>
          <w:sz w:val="28"/>
          <w:szCs w:val="28"/>
        </w:rPr>
        <w:t>тис.</w:t>
      </w:r>
      <w:r w:rsidRPr="00DD4AE8">
        <w:rPr>
          <w:rFonts w:ascii="Times New Roman" w:hAnsi="Times New Roman" w:cs="Times New Roman"/>
          <w:sz w:val="28"/>
          <w:szCs w:val="28"/>
        </w:rPr>
        <w:t>грн</w:t>
      </w:r>
      <w:proofErr w:type="spellEnd"/>
      <w:r w:rsidRPr="00DD4AE8">
        <w:rPr>
          <w:rFonts w:ascii="Times New Roman" w:hAnsi="Times New Roman" w:cs="Times New Roman"/>
          <w:sz w:val="28"/>
          <w:szCs w:val="28"/>
        </w:rPr>
        <w:t>:</w:t>
      </w:r>
    </w:p>
    <w:p w14:paraId="6EC89245" w14:textId="77777777" w:rsidR="00BC5308" w:rsidRPr="00DD4AE8" w:rsidRDefault="00BC5308" w:rsidP="00DD4AE8">
      <w:pPr>
        <w:pStyle w:val="a3"/>
        <w:ind w:left="0" w:firstLine="709"/>
        <w:jc w:val="both"/>
        <w:rPr>
          <w:rFonts w:ascii="Times New Roman" w:hAnsi="Times New Roman" w:cs="Times New Roman"/>
          <w:sz w:val="28"/>
          <w:szCs w:val="28"/>
        </w:rPr>
      </w:pPr>
      <w:r w:rsidRPr="00DD4AE8">
        <w:rPr>
          <w:rFonts w:ascii="Times New Roman" w:hAnsi="Times New Roman" w:cs="Times New Roman"/>
          <w:sz w:val="28"/>
          <w:szCs w:val="28"/>
        </w:rPr>
        <w:t>- 4 тополі між будинками 55, 56,20</w:t>
      </w:r>
      <w:r w:rsidR="00DD4AE8" w:rsidRPr="00DD4AE8">
        <w:rPr>
          <w:rFonts w:ascii="Times New Roman" w:hAnsi="Times New Roman" w:cs="Times New Roman"/>
          <w:sz w:val="28"/>
          <w:szCs w:val="28"/>
        </w:rPr>
        <w:t xml:space="preserve"> </w:t>
      </w:r>
      <w:proofErr w:type="spellStart"/>
      <w:r w:rsidR="00DD4AE8" w:rsidRPr="00DD4AE8">
        <w:rPr>
          <w:rFonts w:ascii="Times New Roman" w:hAnsi="Times New Roman" w:cs="Times New Roman"/>
          <w:sz w:val="28"/>
          <w:szCs w:val="28"/>
        </w:rPr>
        <w:t>вул.Авіаційна</w:t>
      </w:r>
      <w:proofErr w:type="spellEnd"/>
      <w:r w:rsidRPr="00DD4AE8">
        <w:rPr>
          <w:rFonts w:ascii="Times New Roman" w:hAnsi="Times New Roman" w:cs="Times New Roman"/>
          <w:sz w:val="28"/>
          <w:szCs w:val="28"/>
        </w:rPr>
        <w:t>;</w:t>
      </w:r>
    </w:p>
    <w:p w14:paraId="1FA05AC1" w14:textId="77777777" w:rsidR="00BC5308" w:rsidRPr="00DD4AE8" w:rsidRDefault="00BC5308" w:rsidP="00DD4AE8">
      <w:pPr>
        <w:pStyle w:val="a3"/>
        <w:ind w:left="0" w:firstLine="709"/>
        <w:jc w:val="both"/>
        <w:rPr>
          <w:rFonts w:ascii="Times New Roman" w:hAnsi="Times New Roman" w:cs="Times New Roman"/>
          <w:sz w:val="28"/>
          <w:szCs w:val="28"/>
        </w:rPr>
      </w:pPr>
      <w:r w:rsidRPr="00DD4AE8">
        <w:rPr>
          <w:rFonts w:ascii="Times New Roman" w:hAnsi="Times New Roman" w:cs="Times New Roman"/>
          <w:sz w:val="28"/>
          <w:szCs w:val="28"/>
        </w:rPr>
        <w:t>- 30 тополь біля ДНЗ №4 по вул. Авіаційній;</w:t>
      </w:r>
    </w:p>
    <w:p w14:paraId="65C650FD" w14:textId="77777777" w:rsidR="00BC5308" w:rsidRPr="00DD4AE8" w:rsidRDefault="00BC5308" w:rsidP="00DD4AE8">
      <w:pPr>
        <w:pStyle w:val="a3"/>
        <w:ind w:left="0" w:firstLine="709"/>
        <w:jc w:val="both"/>
        <w:rPr>
          <w:rFonts w:ascii="Times New Roman" w:hAnsi="Times New Roman" w:cs="Times New Roman"/>
          <w:sz w:val="28"/>
          <w:szCs w:val="28"/>
        </w:rPr>
      </w:pPr>
      <w:r w:rsidRPr="00DD4AE8">
        <w:rPr>
          <w:rFonts w:ascii="Times New Roman" w:hAnsi="Times New Roman" w:cs="Times New Roman"/>
          <w:sz w:val="28"/>
          <w:szCs w:val="28"/>
        </w:rPr>
        <w:t>- 10 тополь на вул. Авіаційній біля другої зупинки маршруту 161;</w:t>
      </w:r>
    </w:p>
    <w:p w14:paraId="041DE091" w14:textId="77777777" w:rsidR="00BC5308" w:rsidRPr="00DD4AE8" w:rsidRDefault="00BC5308" w:rsidP="00DD4AE8">
      <w:pPr>
        <w:pStyle w:val="a3"/>
        <w:ind w:left="0" w:firstLine="709"/>
        <w:jc w:val="both"/>
        <w:rPr>
          <w:rFonts w:ascii="Times New Roman" w:hAnsi="Times New Roman" w:cs="Times New Roman"/>
          <w:sz w:val="28"/>
          <w:szCs w:val="28"/>
        </w:rPr>
      </w:pPr>
      <w:r w:rsidRPr="00DD4AE8">
        <w:rPr>
          <w:rFonts w:ascii="Times New Roman" w:hAnsi="Times New Roman" w:cs="Times New Roman"/>
          <w:sz w:val="28"/>
          <w:szCs w:val="28"/>
        </w:rPr>
        <w:t>- 1 верба по вул. Чорновола;</w:t>
      </w:r>
    </w:p>
    <w:p w14:paraId="093CC850" w14:textId="77777777" w:rsidR="00BC5308" w:rsidRPr="00DD4AE8" w:rsidRDefault="005536B9" w:rsidP="00DD4AE8">
      <w:pPr>
        <w:pStyle w:val="a3"/>
        <w:ind w:left="0" w:firstLine="709"/>
        <w:jc w:val="both"/>
        <w:rPr>
          <w:rFonts w:ascii="Times New Roman" w:hAnsi="Times New Roman" w:cs="Times New Roman"/>
          <w:sz w:val="28"/>
          <w:szCs w:val="28"/>
        </w:rPr>
      </w:pPr>
      <w:r w:rsidRPr="00DD4AE8">
        <w:rPr>
          <w:rFonts w:ascii="Times New Roman" w:hAnsi="Times New Roman" w:cs="Times New Roman"/>
          <w:sz w:val="28"/>
          <w:szCs w:val="28"/>
        </w:rPr>
        <w:t>- 1 береза по вул. Чорновола;</w:t>
      </w:r>
    </w:p>
    <w:p w14:paraId="7BDD49ED" w14:textId="77777777" w:rsidR="00BC5308" w:rsidRPr="00DD4AE8" w:rsidRDefault="00BC5308" w:rsidP="00DD4AE8">
      <w:pPr>
        <w:pStyle w:val="a3"/>
        <w:ind w:left="0" w:firstLine="709"/>
        <w:jc w:val="both"/>
        <w:rPr>
          <w:rFonts w:ascii="Times New Roman" w:hAnsi="Times New Roman" w:cs="Times New Roman"/>
          <w:sz w:val="28"/>
          <w:szCs w:val="28"/>
        </w:rPr>
      </w:pPr>
      <w:r w:rsidRPr="00DD4AE8">
        <w:rPr>
          <w:rFonts w:ascii="Times New Roman" w:hAnsi="Times New Roman" w:cs="Times New Roman"/>
          <w:sz w:val="28"/>
          <w:szCs w:val="28"/>
        </w:rPr>
        <w:t>Об’єм деревини – 97,79 м3</w:t>
      </w:r>
    </w:p>
    <w:p w14:paraId="7369F105" w14:textId="77777777" w:rsidR="00BC5308" w:rsidRPr="00DD4AE8" w:rsidRDefault="005536B9" w:rsidP="00DD4AE8">
      <w:pPr>
        <w:pStyle w:val="a3"/>
        <w:spacing w:after="0"/>
        <w:ind w:left="0" w:firstLine="709"/>
        <w:jc w:val="both"/>
        <w:rPr>
          <w:rFonts w:ascii="Times New Roman" w:hAnsi="Times New Roman" w:cs="Times New Roman"/>
          <w:sz w:val="28"/>
          <w:szCs w:val="28"/>
        </w:rPr>
      </w:pPr>
      <w:r w:rsidRPr="00DD4AE8">
        <w:rPr>
          <w:rFonts w:ascii="Times New Roman" w:hAnsi="Times New Roman" w:cs="Times New Roman"/>
          <w:sz w:val="28"/>
          <w:szCs w:val="28"/>
        </w:rPr>
        <w:t>В</w:t>
      </w:r>
      <w:r w:rsidR="00BC5308" w:rsidRPr="00DD4AE8">
        <w:rPr>
          <w:rFonts w:ascii="Times New Roman" w:hAnsi="Times New Roman" w:cs="Times New Roman"/>
          <w:sz w:val="28"/>
          <w:szCs w:val="28"/>
        </w:rPr>
        <w:t>исаджено 48 декоративних дерев:</w:t>
      </w:r>
    </w:p>
    <w:p w14:paraId="42504A9F" w14:textId="77777777" w:rsidR="00BC5308" w:rsidRDefault="00BC5308" w:rsidP="00DD4A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- 28 катальп на м-н Гайдамаків;</w:t>
      </w:r>
    </w:p>
    <w:p w14:paraId="1D4B8EB4" w14:textId="77777777" w:rsidR="00BC5308" w:rsidRDefault="00BC5308" w:rsidP="00DD4AE8">
      <w:pPr>
        <w:spacing w:after="0"/>
        <w:ind w:firstLine="709"/>
        <w:jc w:val="both"/>
        <w:rPr>
          <w:rFonts w:ascii="Times New Roman" w:hAnsi="Times New Roman" w:cs="Times New Roman"/>
          <w:sz w:val="28"/>
          <w:szCs w:val="28"/>
        </w:rPr>
      </w:pPr>
      <w:r>
        <w:rPr>
          <w:rFonts w:ascii="Times New Roman" w:hAnsi="Times New Roman" w:cs="Times New Roman"/>
          <w:sz w:val="28"/>
          <w:szCs w:val="28"/>
        </w:rPr>
        <w:t>- 5 катальп на площі біля пам’ятника Б.Хмельницького;</w:t>
      </w:r>
    </w:p>
    <w:p w14:paraId="76AE5A2B" w14:textId="77777777" w:rsidR="00BC5308" w:rsidRDefault="00BC5308" w:rsidP="00DD4A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- 15 глодів на вул. Валовій. </w:t>
      </w:r>
    </w:p>
    <w:p w14:paraId="19C6081A" w14:textId="77777777" w:rsidR="00BC5308" w:rsidRDefault="00BC5308" w:rsidP="00BC5308">
      <w:pPr>
        <w:pStyle w:val="a3"/>
        <w:ind w:left="0" w:firstLine="696"/>
        <w:jc w:val="both"/>
        <w:rPr>
          <w:rFonts w:ascii="Times New Roman" w:hAnsi="Times New Roman" w:cs="Times New Roman"/>
          <w:sz w:val="28"/>
          <w:szCs w:val="28"/>
        </w:rPr>
      </w:pPr>
      <w:r>
        <w:rPr>
          <w:rFonts w:ascii="Times New Roman" w:hAnsi="Times New Roman" w:cs="Times New Roman"/>
          <w:sz w:val="28"/>
          <w:szCs w:val="28"/>
        </w:rPr>
        <w:lastRenderedPageBreak/>
        <w:t>Санітарною очисткою м. Городка згідно рішення міськвиконкому №156 від 15.08.2019 р. «Про визначення ТОВ „АВЕ Львів” виконавцем житлово-комунальних послуг з вивезення  твердих та негабаритних побутових відходів (крім токсичних і особливо небезпечних) з території м. Городка Львівської області» займається спеціалізована організація ТОВ «</w:t>
      </w:r>
      <w:proofErr w:type="spellStart"/>
      <w:r>
        <w:rPr>
          <w:rFonts w:ascii="Times New Roman" w:hAnsi="Times New Roman" w:cs="Times New Roman"/>
          <w:sz w:val="28"/>
          <w:szCs w:val="28"/>
        </w:rPr>
        <w:t>Ековей</w:t>
      </w:r>
      <w:proofErr w:type="spellEnd"/>
      <w:r>
        <w:rPr>
          <w:rFonts w:ascii="Times New Roman" w:hAnsi="Times New Roman" w:cs="Times New Roman"/>
          <w:sz w:val="28"/>
          <w:szCs w:val="28"/>
        </w:rPr>
        <w:t xml:space="preserve"> Вест Менеджмент», яка визнана надавачем послуг з вивезення твердих та негабаритних відходів з території м. Городка.</w:t>
      </w:r>
    </w:p>
    <w:p w14:paraId="5D319740" w14:textId="77777777" w:rsidR="00BC5308" w:rsidRDefault="00BC5308" w:rsidP="00842934">
      <w:pPr>
        <w:pStyle w:val="a3"/>
        <w:ind w:left="0" w:firstLine="696"/>
        <w:jc w:val="both"/>
        <w:rPr>
          <w:rFonts w:ascii="Times New Roman" w:hAnsi="Times New Roman" w:cs="Times New Roman"/>
          <w:sz w:val="28"/>
          <w:szCs w:val="28"/>
        </w:rPr>
      </w:pPr>
      <w:r>
        <w:rPr>
          <w:rFonts w:ascii="Times New Roman" w:hAnsi="Times New Roman" w:cs="Times New Roman"/>
          <w:sz w:val="28"/>
          <w:szCs w:val="28"/>
        </w:rPr>
        <w:t>Відповідно до прийнятих рішень виконавчим комітетом від 19.05.2017р. №105 «Про переведення житлових будинків на індивідуальну систему збору твердих побутових відходів у м. Городок Львівської обл.», та від 20.07.2017р. №164 «Про організацію роздільного збору твердих побутових відходів в багатоквартирних будинках у м. Городок Львівської обл.», побутові відходи на території міста збираються підприємством за індивідуальною схемою з контейнерів об’ємом 120 та 240 л.</w:t>
      </w:r>
    </w:p>
    <w:p w14:paraId="528448DE" w14:textId="77777777" w:rsidR="00BC5308" w:rsidRDefault="00BC5308" w:rsidP="00BC5308">
      <w:pPr>
        <w:pStyle w:val="a3"/>
        <w:ind w:left="0"/>
        <w:jc w:val="both"/>
        <w:rPr>
          <w:rFonts w:ascii="Times New Roman" w:hAnsi="Times New Roman" w:cs="Times New Roman"/>
          <w:sz w:val="28"/>
          <w:szCs w:val="28"/>
        </w:rPr>
      </w:pPr>
      <w:r>
        <w:rPr>
          <w:rFonts w:ascii="Times New Roman" w:hAnsi="Times New Roman" w:cs="Times New Roman"/>
          <w:sz w:val="28"/>
          <w:szCs w:val="28"/>
        </w:rPr>
        <w:tab/>
        <w:t xml:space="preserve">Для належного поводження з побутовими відходами  підприємством ТОВ </w:t>
      </w:r>
      <w:r w:rsidRPr="00BD76A2">
        <w:rPr>
          <w:rFonts w:ascii="Times New Roman" w:hAnsi="Times New Roman" w:cs="Times New Roman"/>
          <w:sz w:val="28"/>
          <w:szCs w:val="28"/>
        </w:rPr>
        <w:t>«</w:t>
      </w:r>
      <w:proofErr w:type="spellStart"/>
      <w:r w:rsidRPr="00BD76A2">
        <w:rPr>
          <w:rFonts w:ascii="Times New Roman" w:hAnsi="Times New Roman" w:cs="Times New Roman"/>
          <w:sz w:val="28"/>
          <w:szCs w:val="28"/>
        </w:rPr>
        <w:t>Ековей</w:t>
      </w:r>
      <w:proofErr w:type="spellEnd"/>
      <w:r w:rsidRPr="00BD76A2">
        <w:rPr>
          <w:rFonts w:ascii="Times New Roman" w:hAnsi="Times New Roman" w:cs="Times New Roman"/>
          <w:sz w:val="28"/>
          <w:szCs w:val="28"/>
        </w:rPr>
        <w:t xml:space="preserve"> Вест Менеджмент» встановлено контейнери для населення </w:t>
      </w:r>
      <w:r w:rsidRPr="00BD76A2">
        <w:rPr>
          <w:rFonts w:ascii="Times New Roman" w:hAnsi="Times New Roman" w:cs="Times New Roman"/>
          <w:b/>
          <w:sz w:val="28"/>
          <w:szCs w:val="28"/>
        </w:rPr>
        <w:t xml:space="preserve">1,1 м3- </w:t>
      </w:r>
      <w:r w:rsidR="00BF5641" w:rsidRPr="00BD76A2">
        <w:rPr>
          <w:rFonts w:ascii="Times New Roman" w:hAnsi="Times New Roman" w:cs="Times New Roman"/>
          <w:b/>
          <w:sz w:val="28"/>
          <w:szCs w:val="28"/>
        </w:rPr>
        <w:t>66</w:t>
      </w:r>
      <w:r w:rsidR="00BD76A2" w:rsidRPr="00BD76A2">
        <w:rPr>
          <w:rFonts w:ascii="Times New Roman" w:hAnsi="Times New Roman" w:cs="Times New Roman"/>
          <w:b/>
          <w:sz w:val="28"/>
          <w:szCs w:val="28"/>
        </w:rPr>
        <w:t xml:space="preserve"> шт.; 0,24 м3 - 48</w:t>
      </w:r>
      <w:r w:rsidRPr="00BD76A2">
        <w:rPr>
          <w:rFonts w:ascii="Times New Roman" w:hAnsi="Times New Roman" w:cs="Times New Roman"/>
          <w:b/>
          <w:sz w:val="28"/>
          <w:szCs w:val="28"/>
        </w:rPr>
        <w:t xml:space="preserve"> шт.; 0,12 м3 – 2</w:t>
      </w:r>
      <w:r w:rsidR="00BD76A2" w:rsidRPr="00BD76A2">
        <w:rPr>
          <w:rFonts w:ascii="Times New Roman" w:hAnsi="Times New Roman" w:cs="Times New Roman"/>
          <w:b/>
          <w:sz w:val="28"/>
          <w:szCs w:val="28"/>
        </w:rPr>
        <w:t>521</w:t>
      </w:r>
      <w:r w:rsidRPr="00BD76A2">
        <w:rPr>
          <w:rFonts w:ascii="Times New Roman" w:hAnsi="Times New Roman" w:cs="Times New Roman"/>
          <w:b/>
          <w:sz w:val="28"/>
          <w:szCs w:val="28"/>
        </w:rPr>
        <w:t xml:space="preserve"> шт. Кількість контейнерів для комерції 1,1 м3 - </w:t>
      </w:r>
      <w:r w:rsidR="00BD76A2" w:rsidRPr="00BD76A2">
        <w:rPr>
          <w:rFonts w:ascii="Times New Roman" w:hAnsi="Times New Roman" w:cs="Times New Roman"/>
          <w:b/>
          <w:sz w:val="28"/>
          <w:szCs w:val="28"/>
        </w:rPr>
        <w:t>118</w:t>
      </w:r>
      <w:r w:rsidRPr="00BD76A2">
        <w:rPr>
          <w:rFonts w:ascii="Times New Roman" w:hAnsi="Times New Roman" w:cs="Times New Roman"/>
          <w:b/>
          <w:sz w:val="28"/>
          <w:szCs w:val="28"/>
        </w:rPr>
        <w:t xml:space="preserve"> шт.; 0,24 м3 - </w:t>
      </w:r>
      <w:r w:rsidR="00BD76A2" w:rsidRPr="00BD76A2">
        <w:rPr>
          <w:rFonts w:ascii="Times New Roman" w:hAnsi="Times New Roman" w:cs="Times New Roman"/>
          <w:b/>
          <w:sz w:val="28"/>
          <w:szCs w:val="28"/>
        </w:rPr>
        <w:t>51</w:t>
      </w:r>
      <w:r w:rsidRPr="00BD76A2">
        <w:rPr>
          <w:rFonts w:ascii="Times New Roman" w:hAnsi="Times New Roman" w:cs="Times New Roman"/>
          <w:b/>
          <w:sz w:val="28"/>
          <w:szCs w:val="28"/>
        </w:rPr>
        <w:t xml:space="preserve"> шт.; 0,12 м3 - </w:t>
      </w:r>
      <w:r w:rsidR="00BD76A2" w:rsidRPr="00BD76A2">
        <w:rPr>
          <w:rFonts w:ascii="Times New Roman" w:hAnsi="Times New Roman" w:cs="Times New Roman"/>
          <w:b/>
          <w:sz w:val="28"/>
          <w:szCs w:val="28"/>
        </w:rPr>
        <w:t>108</w:t>
      </w:r>
      <w:r w:rsidRPr="00BD76A2">
        <w:rPr>
          <w:rFonts w:ascii="Times New Roman" w:hAnsi="Times New Roman" w:cs="Times New Roman"/>
          <w:b/>
          <w:sz w:val="28"/>
          <w:szCs w:val="28"/>
        </w:rPr>
        <w:t xml:space="preserve">шт. </w:t>
      </w:r>
      <w:r w:rsidRPr="00BD76A2">
        <w:rPr>
          <w:rFonts w:ascii="Times New Roman" w:hAnsi="Times New Roman" w:cs="Times New Roman"/>
          <w:sz w:val="28"/>
          <w:szCs w:val="28"/>
        </w:rPr>
        <w:t xml:space="preserve">Не охоплено на території </w:t>
      </w:r>
      <w:r>
        <w:rPr>
          <w:rFonts w:ascii="Times New Roman" w:hAnsi="Times New Roman" w:cs="Times New Roman"/>
          <w:sz w:val="28"/>
          <w:szCs w:val="28"/>
        </w:rPr>
        <w:t xml:space="preserve">міста орієнтовно 750 приватних садиб індивідуальними контейнерами.  </w:t>
      </w:r>
    </w:p>
    <w:p w14:paraId="37EC4597" w14:textId="77777777" w:rsidR="00BC5308" w:rsidRDefault="00BC5308" w:rsidP="00BC5308">
      <w:pPr>
        <w:pStyle w:val="a3"/>
        <w:ind w:left="0"/>
        <w:jc w:val="both"/>
        <w:rPr>
          <w:rFonts w:ascii="Times New Roman" w:hAnsi="Times New Roman" w:cs="Times New Roman"/>
          <w:sz w:val="28"/>
          <w:szCs w:val="28"/>
        </w:rPr>
      </w:pPr>
      <w:r>
        <w:rPr>
          <w:rFonts w:ascii="Times New Roman" w:hAnsi="Times New Roman" w:cs="Times New Roman"/>
          <w:sz w:val="28"/>
          <w:szCs w:val="28"/>
        </w:rPr>
        <w:tab/>
        <w:t>Нада</w:t>
      </w:r>
      <w:r w:rsidR="009A3FD1">
        <w:rPr>
          <w:rFonts w:ascii="Times New Roman" w:hAnsi="Times New Roman" w:cs="Times New Roman"/>
          <w:sz w:val="28"/>
          <w:szCs w:val="28"/>
        </w:rPr>
        <w:t xml:space="preserve">но 52 письмові попередження за </w:t>
      </w:r>
      <w:r>
        <w:rPr>
          <w:rFonts w:ascii="Times New Roman" w:hAnsi="Times New Roman" w:cs="Times New Roman"/>
          <w:sz w:val="28"/>
          <w:szCs w:val="28"/>
        </w:rPr>
        <w:t xml:space="preserve">відсутність договору на вивіз твердих побутових відходів (мешканцям вулиць </w:t>
      </w:r>
      <w:proofErr w:type="spellStart"/>
      <w:r>
        <w:rPr>
          <w:rFonts w:ascii="Times New Roman" w:hAnsi="Times New Roman" w:cs="Times New Roman"/>
          <w:sz w:val="28"/>
          <w:szCs w:val="28"/>
        </w:rPr>
        <w:t>Заставська</w:t>
      </w:r>
      <w:proofErr w:type="spellEnd"/>
      <w:r>
        <w:rPr>
          <w:rFonts w:ascii="Times New Roman" w:hAnsi="Times New Roman" w:cs="Times New Roman"/>
          <w:sz w:val="28"/>
          <w:szCs w:val="28"/>
        </w:rPr>
        <w:t>, Українська, Валова, Гоголя, Чорновола, фізичним особам підприємцям</w:t>
      </w:r>
      <w:r w:rsidR="009A3FD1">
        <w:rPr>
          <w:rFonts w:ascii="Times New Roman" w:hAnsi="Times New Roman" w:cs="Times New Roman"/>
          <w:sz w:val="28"/>
          <w:szCs w:val="28"/>
        </w:rPr>
        <w:t>, що здійснюють діяльність</w:t>
      </w:r>
      <w:r>
        <w:rPr>
          <w:rFonts w:ascii="Times New Roman" w:hAnsi="Times New Roman" w:cs="Times New Roman"/>
          <w:sz w:val="28"/>
          <w:szCs w:val="28"/>
        </w:rPr>
        <w:t xml:space="preserve"> на вул. Львівській, м-н Гайдамаків, Перемишльській, І. Франка) та складено 29 протоколів за не укладання договорів на вивіз побутових відходів.</w:t>
      </w:r>
    </w:p>
    <w:p w14:paraId="7E367CA1" w14:textId="77777777" w:rsidR="00BC5308" w:rsidRDefault="00BC5308" w:rsidP="00BC5308">
      <w:pPr>
        <w:pStyle w:val="a3"/>
        <w:ind w:left="0"/>
        <w:jc w:val="both"/>
        <w:rPr>
          <w:rFonts w:ascii="Times New Roman" w:hAnsi="Times New Roman" w:cs="Times New Roman"/>
          <w:sz w:val="28"/>
          <w:szCs w:val="28"/>
        </w:rPr>
      </w:pPr>
      <w:r>
        <w:rPr>
          <w:rFonts w:ascii="Times New Roman" w:hAnsi="Times New Roman" w:cs="Times New Roman"/>
          <w:sz w:val="28"/>
          <w:szCs w:val="28"/>
        </w:rPr>
        <w:tab/>
        <w:t>15 травня 2020р. проведене комісійне обстеження земельної ділянки загального користування на вул. В.Чорновола поруч з дитячим майданчиком розташованим біля житлового будинку №22, на якій утворилося значне накопичення твердих побутових відходів поряд з контейнерами для збору ТПВ, що утворилося внаслідок переповнення контейнерів та обмеженого доступу до них через їх переповнення. Орієнтовна площа під такими не вивезеними побутовими відходами складала 70м.кв. За результатами роботи комісії</w:t>
      </w:r>
      <w:r w:rsidR="009A3FD1">
        <w:rPr>
          <w:rFonts w:ascii="Times New Roman" w:hAnsi="Times New Roman" w:cs="Times New Roman"/>
          <w:sz w:val="28"/>
          <w:szCs w:val="28"/>
        </w:rPr>
        <w:t>,</w:t>
      </w:r>
      <w:r>
        <w:rPr>
          <w:rFonts w:ascii="Times New Roman" w:hAnsi="Times New Roman" w:cs="Times New Roman"/>
          <w:sz w:val="28"/>
          <w:szCs w:val="28"/>
        </w:rPr>
        <w:t xml:space="preserve"> КП «Міське комунальне господарство» розташовано контейнери для збору ТПВ відповідно до розробленої план – схеми, шляхом встановлення майданчиків для збору ТПВ біля кожного багатоквартирного житлового будинку на вул. Чорновола, підприємством ТОВ «</w:t>
      </w:r>
      <w:proofErr w:type="spellStart"/>
      <w:r>
        <w:rPr>
          <w:rFonts w:ascii="Times New Roman" w:hAnsi="Times New Roman" w:cs="Times New Roman"/>
          <w:sz w:val="28"/>
          <w:szCs w:val="28"/>
        </w:rPr>
        <w:t>Ековей</w:t>
      </w:r>
      <w:proofErr w:type="spellEnd"/>
      <w:r>
        <w:rPr>
          <w:rFonts w:ascii="Times New Roman" w:hAnsi="Times New Roman" w:cs="Times New Roman"/>
          <w:sz w:val="28"/>
          <w:szCs w:val="28"/>
        </w:rPr>
        <w:t xml:space="preserve"> Вест Менеджмент» вивезено накопичені відходи з території загального користування. Для забезпечення належного порядку та уникнення подальшого утворення стихійного сміттєзвалища на вул. Чорновола, працівниками міської ради організовано проведення чергування. </w:t>
      </w:r>
    </w:p>
    <w:p w14:paraId="0B583755" w14:textId="77777777" w:rsidR="00BD76A2" w:rsidRDefault="00BD76A2" w:rsidP="00BC5308">
      <w:pPr>
        <w:pStyle w:val="a3"/>
        <w:ind w:left="0" w:firstLine="696"/>
        <w:jc w:val="both"/>
        <w:rPr>
          <w:rFonts w:ascii="Times New Roman" w:hAnsi="Times New Roman" w:cs="Times New Roman"/>
          <w:sz w:val="28"/>
          <w:szCs w:val="28"/>
        </w:rPr>
      </w:pPr>
      <w:r>
        <w:rPr>
          <w:rFonts w:ascii="Times New Roman" w:hAnsi="Times New Roman" w:cs="Times New Roman"/>
          <w:sz w:val="28"/>
          <w:szCs w:val="28"/>
        </w:rPr>
        <w:t>Відповідно до запланованих заходів передбачених у «Програмі охорони навколишнього природного середовища</w:t>
      </w:r>
      <w:r w:rsidR="00C006E5">
        <w:rPr>
          <w:rFonts w:ascii="Times New Roman" w:hAnsi="Times New Roman" w:cs="Times New Roman"/>
          <w:sz w:val="28"/>
          <w:szCs w:val="28"/>
        </w:rPr>
        <w:t xml:space="preserve"> м. Город</w:t>
      </w:r>
      <w:r>
        <w:rPr>
          <w:rFonts w:ascii="Times New Roman" w:hAnsi="Times New Roman" w:cs="Times New Roman"/>
          <w:sz w:val="28"/>
          <w:szCs w:val="28"/>
        </w:rPr>
        <w:t xml:space="preserve">ка на 2020 – 2022 роки» у 2020 році </w:t>
      </w:r>
      <w:r>
        <w:rPr>
          <w:rFonts w:ascii="Times New Roman" w:hAnsi="Times New Roman" w:cs="Times New Roman"/>
          <w:sz w:val="28"/>
          <w:szCs w:val="28"/>
        </w:rPr>
        <w:lastRenderedPageBreak/>
        <w:t xml:space="preserve">ліквідовано стихійне сміттєзвалище </w:t>
      </w:r>
      <w:r w:rsidR="00BC5308">
        <w:rPr>
          <w:rFonts w:ascii="Times New Roman" w:hAnsi="Times New Roman" w:cs="Times New Roman"/>
          <w:sz w:val="28"/>
          <w:szCs w:val="28"/>
        </w:rPr>
        <w:t>на території міського кладовища із сторони вул. Григоренка</w:t>
      </w:r>
      <w:r w:rsidR="009C0539">
        <w:rPr>
          <w:rFonts w:ascii="Times New Roman" w:hAnsi="Times New Roman" w:cs="Times New Roman"/>
          <w:sz w:val="28"/>
          <w:szCs w:val="28"/>
        </w:rPr>
        <w:t xml:space="preserve"> – 170,00тис.грн</w:t>
      </w:r>
      <w:r>
        <w:rPr>
          <w:rFonts w:ascii="Times New Roman" w:hAnsi="Times New Roman" w:cs="Times New Roman"/>
          <w:sz w:val="28"/>
          <w:szCs w:val="28"/>
        </w:rPr>
        <w:t>.</w:t>
      </w:r>
    </w:p>
    <w:p w14:paraId="524F81AF" w14:textId="77777777" w:rsidR="00BC5308" w:rsidRDefault="00BC5308" w:rsidP="00BC5308">
      <w:pPr>
        <w:pStyle w:val="a3"/>
        <w:ind w:left="0" w:firstLine="696"/>
        <w:jc w:val="both"/>
        <w:rPr>
          <w:rFonts w:ascii="Times New Roman" w:hAnsi="Times New Roman" w:cs="Times New Roman"/>
          <w:sz w:val="28"/>
          <w:szCs w:val="28"/>
        </w:rPr>
      </w:pPr>
      <w:r>
        <w:rPr>
          <w:rFonts w:ascii="Times New Roman" w:hAnsi="Times New Roman" w:cs="Times New Roman"/>
          <w:sz w:val="28"/>
          <w:szCs w:val="28"/>
        </w:rPr>
        <w:t xml:space="preserve">Спільно з працівниками Городоцького відділення поліції регулярно проводились рейди щодо перевірки </w:t>
      </w:r>
      <w:proofErr w:type="spellStart"/>
      <w:r>
        <w:rPr>
          <w:rFonts w:ascii="Times New Roman" w:hAnsi="Times New Roman" w:cs="Times New Roman"/>
          <w:sz w:val="28"/>
          <w:szCs w:val="28"/>
        </w:rPr>
        <w:t>приринкової</w:t>
      </w:r>
      <w:proofErr w:type="spellEnd"/>
      <w:r>
        <w:rPr>
          <w:rFonts w:ascii="Times New Roman" w:hAnsi="Times New Roman" w:cs="Times New Roman"/>
          <w:sz w:val="28"/>
          <w:szCs w:val="28"/>
        </w:rPr>
        <w:t xml:space="preserve"> території та площі перед Універмагом на предмет незаконної торгівлі. За результатами перевірки на порушників складено 10 протоколів про адмініст</w:t>
      </w:r>
      <w:r w:rsidR="00BD76A2">
        <w:rPr>
          <w:rFonts w:ascii="Times New Roman" w:hAnsi="Times New Roman" w:cs="Times New Roman"/>
          <w:sz w:val="28"/>
          <w:szCs w:val="28"/>
        </w:rPr>
        <w:t>ративну відповідальність згідно із</w:t>
      </w:r>
      <w:r>
        <w:rPr>
          <w:rFonts w:ascii="Times New Roman" w:hAnsi="Times New Roman" w:cs="Times New Roman"/>
          <w:sz w:val="28"/>
          <w:szCs w:val="28"/>
        </w:rPr>
        <w:t xml:space="preserve"> ст. 160 Кодексу України про адміністративні порушення - «торгівля з рук у невстановлених місцях». </w:t>
      </w:r>
    </w:p>
    <w:p w14:paraId="4F2EED31" w14:textId="77777777" w:rsidR="004053BC" w:rsidRPr="00FD05A8" w:rsidRDefault="00360E87" w:rsidP="008379C7">
      <w:pPr>
        <w:pStyle w:val="1"/>
        <w:ind w:firstLine="709"/>
        <w:rPr>
          <w:rFonts w:eastAsia="Times New Roman"/>
          <w:color w:val="auto"/>
        </w:rPr>
      </w:pPr>
      <w:bookmarkStart w:id="5" w:name="_Toc65580451"/>
      <w:r>
        <w:rPr>
          <w:rFonts w:eastAsia="Times New Roman"/>
          <w:color w:val="auto"/>
        </w:rPr>
        <w:t>5</w:t>
      </w:r>
      <w:r w:rsidR="00DE1A10" w:rsidRPr="00FD05A8">
        <w:rPr>
          <w:rFonts w:eastAsia="Times New Roman"/>
          <w:color w:val="auto"/>
        </w:rPr>
        <w:t>.</w:t>
      </w:r>
      <w:r w:rsidR="00FD46E4" w:rsidRPr="00FD05A8">
        <w:rPr>
          <w:rFonts w:eastAsia="Times New Roman"/>
          <w:color w:val="auto"/>
        </w:rPr>
        <w:t xml:space="preserve"> </w:t>
      </w:r>
      <w:r w:rsidR="004053BC" w:rsidRPr="00FD05A8">
        <w:rPr>
          <w:rFonts w:eastAsia="Times New Roman"/>
          <w:color w:val="auto"/>
        </w:rPr>
        <w:t>Дорожнє господарство</w:t>
      </w:r>
      <w:bookmarkEnd w:id="5"/>
    </w:p>
    <w:p w14:paraId="564E49BD" w14:textId="77777777" w:rsidR="004053BC" w:rsidRPr="001836E7" w:rsidRDefault="004053BC" w:rsidP="008379C7">
      <w:pPr>
        <w:spacing w:after="0"/>
        <w:ind w:firstLine="709"/>
        <w:jc w:val="both"/>
        <w:rPr>
          <w:rFonts w:ascii="Times New Roman" w:hAnsi="Times New Roman" w:cs="Times New Roman"/>
          <w:sz w:val="28"/>
          <w:szCs w:val="28"/>
        </w:rPr>
      </w:pPr>
      <w:r w:rsidRPr="001836E7">
        <w:rPr>
          <w:rFonts w:ascii="Times New Roman" w:hAnsi="Times New Roman" w:cs="Times New Roman"/>
          <w:sz w:val="28"/>
          <w:szCs w:val="28"/>
        </w:rPr>
        <w:t>На виконання заходів Про</w:t>
      </w:r>
      <w:r w:rsidR="001836E7" w:rsidRPr="001836E7">
        <w:rPr>
          <w:rFonts w:ascii="Times New Roman" w:hAnsi="Times New Roman" w:cs="Times New Roman"/>
          <w:sz w:val="28"/>
          <w:szCs w:val="28"/>
        </w:rPr>
        <w:t>г</w:t>
      </w:r>
      <w:r w:rsidRPr="001836E7">
        <w:rPr>
          <w:rFonts w:ascii="Times New Roman" w:hAnsi="Times New Roman" w:cs="Times New Roman"/>
          <w:sz w:val="28"/>
          <w:szCs w:val="28"/>
        </w:rPr>
        <w:t>рами СЕКР на 20</w:t>
      </w:r>
      <w:r w:rsidR="00824D5D">
        <w:rPr>
          <w:rFonts w:ascii="Times New Roman" w:hAnsi="Times New Roman" w:cs="Times New Roman"/>
          <w:sz w:val="28"/>
          <w:szCs w:val="28"/>
        </w:rPr>
        <w:t>20</w:t>
      </w:r>
      <w:r w:rsidRPr="001836E7">
        <w:rPr>
          <w:rFonts w:ascii="Times New Roman" w:hAnsi="Times New Roman" w:cs="Times New Roman"/>
          <w:sz w:val="28"/>
          <w:szCs w:val="28"/>
        </w:rPr>
        <w:t xml:space="preserve"> рік </w:t>
      </w:r>
      <w:r w:rsidR="001836E7" w:rsidRPr="001836E7">
        <w:rPr>
          <w:rFonts w:ascii="Times New Roman" w:hAnsi="Times New Roman" w:cs="Times New Roman"/>
          <w:sz w:val="28"/>
          <w:szCs w:val="28"/>
        </w:rPr>
        <w:t>та Програми розвитку мережі й утримання автомобільних доріг, організації та безпеки дор</w:t>
      </w:r>
      <w:r w:rsidR="00824D5D">
        <w:rPr>
          <w:rFonts w:ascii="Times New Roman" w:hAnsi="Times New Roman" w:cs="Times New Roman"/>
          <w:sz w:val="28"/>
          <w:szCs w:val="28"/>
        </w:rPr>
        <w:t xml:space="preserve">ожнього руху в </w:t>
      </w:r>
      <w:proofErr w:type="spellStart"/>
      <w:r w:rsidR="00824D5D">
        <w:rPr>
          <w:rFonts w:ascii="Times New Roman" w:hAnsi="Times New Roman" w:cs="Times New Roman"/>
          <w:sz w:val="28"/>
          <w:szCs w:val="28"/>
        </w:rPr>
        <w:t>м.Городок</w:t>
      </w:r>
      <w:proofErr w:type="spellEnd"/>
      <w:r w:rsidR="00824D5D">
        <w:rPr>
          <w:rFonts w:ascii="Times New Roman" w:hAnsi="Times New Roman" w:cs="Times New Roman"/>
          <w:sz w:val="28"/>
          <w:szCs w:val="28"/>
        </w:rPr>
        <w:t xml:space="preserve"> на 2020</w:t>
      </w:r>
      <w:r w:rsidR="001836E7" w:rsidRPr="001836E7">
        <w:rPr>
          <w:rFonts w:ascii="Times New Roman" w:hAnsi="Times New Roman" w:cs="Times New Roman"/>
          <w:sz w:val="28"/>
          <w:szCs w:val="28"/>
        </w:rPr>
        <w:t xml:space="preserve"> рік, </w:t>
      </w:r>
      <w:r w:rsidRPr="001836E7">
        <w:rPr>
          <w:rFonts w:ascii="Times New Roman" w:hAnsi="Times New Roman" w:cs="Times New Roman"/>
          <w:sz w:val="28"/>
          <w:szCs w:val="28"/>
        </w:rPr>
        <w:t>вдалось виконати наступні роботи:</w:t>
      </w:r>
    </w:p>
    <w:p w14:paraId="146FC8CE" w14:textId="77777777" w:rsidR="00600B61" w:rsidRPr="00600B61" w:rsidRDefault="00526AA8" w:rsidP="00600B61">
      <w:pPr>
        <w:pStyle w:val="a3"/>
        <w:numPr>
          <w:ilvl w:val="0"/>
          <w:numId w:val="7"/>
        </w:numPr>
        <w:ind w:left="0" w:firstLine="709"/>
        <w:jc w:val="both"/>
        <w:rPr>
          <w:rFonts w:ascii="Times New Roman" w:hAnsi="Times New Roman" w:cs="Times New Roman"/>
          <w:sz w:val="28"/>
          <w:szCs w:val="28"/>
        </w:rPr>
      </w:pPr>
      <w:r w:rsidRPr="00600B61">
        <w:rPr>
          <w:rFonts w:ascii="Times New Roman" w:hAnsi="Times New Roman" w:cs="Times New Roman"/>
          <w:sz w:val="28"/>
          <w:szCs w:val="28"/>
        </w:rPr>
        <w:t>Капі</w:t>
      </w:r>
      <w:r w:rsidR="00824D5D" w:rsidRPr="00600B61">
        <w:rPr>
          <w:rFonts w:ascii="Times New Roman" w:hAnsi="Times New Roman" w:cs="Times New Roman"/>
          <w:sz w:val="28"/>
          <w:szCs w:val="28"/>
        </w:rPr>
        <w:t>тальний ремонт міської дороги на</w:t>
      </w:r>
      <w:r w:rsidRPr="00600B61">
        <w:rPr>
          <w:rFonts w:ascii="Times New Roman" w:hAnsi="Times New Roman" w:cs="Times New Roman"/>
          <w:sz w:val="28"/>
          <w:szCs w:val="28"/>
        </w:rPr>
        <w:t xml:space="preserve"> вул. </w:t>
      </w:r>
      <w:proofErr w:type="spellStart"/>
      <w:r w:rsidRPr="00600B61">
        <w:rPr>
          <w:rFonts w:ascii="Times New Roman" w:hAnsi="Times New Roman" w:cs="Times New Roman"/>
          <w:sz w:val="28"/>
          <w:szCs w:val="28"/>
        </w:rPr>
        <w:t>Комарнівсь</w:t>
      </w:r>
      <w:r w:rsidR="00CD4AFD" w:rsidRPr="00600B61">
        <w:rPr>
          <w:rFonts w:ascii="Times New Roman" w:hAnsi="Times New Roman" w:cs="Times New Roman"/>
          <w:sz w:val="28"/>
          <w:szCs w:val="28"/>
        </w:rPr>
        <w:t>ка</w:t>
      </w:r>
      <w:proofErr w:type="spellEnd"/>
      <w:r w:rsidR="00CD4AFD" w:rsidRPr="00600B61">
        <w:rPr>
          <w:rFonts w:ascii="Times New Roman" w:hAnsi="Times New Roman" w:cs="Times New Roman"/>
          <w:sz w:val="28"/>
          <w:szCs w:val="28"/>
        </w:rPr>
        <w:t xml:space="preserve"> в </w:t>
      </w:r>
      <w:proofErr w:type="spellStart"/>
      <w:r w:rsidR="00CD4AFD" w:rsidRPr="00600B61">
        <w:rPr>
          <w:rFonts w:ascii="Times New Roman" w:hAnsi="Times New Roman" w:cs="Times New Roman"/>
          <w:sz w:val="28"/>
          <w:szCs w:val="28"/>
        </w:rPr>
        <w:t>м.</w:t>
      </w:r>
      <w:r w:rsidRPr="00600B61">
        <w:rPr>
          <w:rFonts w:ascii="Times New Roman" w:hAnsi="Times New Roman" w:cs="Times New Roman"/>
          <w:sz w:val="28"/>
          <w:szCs w:val="28"/>
        </w:rPr>
        <w:t>Городок</w:t>
      </w:r>
      <w:proofErr w:type="spellEnd"/>
      <w:r w:rsidR="008F6B38" w:rsidRPr="00600B61">
        <w:rPr>
          <w:rFonts w:ascii="Times New Roman" w:hAnsi="Times New Roman" w:cs="Times New Roman"/>
          <w:sz w:val="28"/>
          <w:szCs w:val="28"/>
        </w:rPr>
        <w:t xml:space="preserve"> </w:t>
      </w:r>
      <w:r w:rsidRPr="00600B61">
        <w:rPr>
          <w:rFonts w:ascii="Times New Roman" w:hAnsi="Times New Roman" w:cs="Times New Roman"/>
          <w:sz w:val="28"/>
          <w:szCs w:val="28"/>
        </w:rPr>
        <w:t xml:space="preserve">– </w:t>
      </w:r>
      <w:r w:rsidR="00A50351" w:rsidRPr="00600B61">
        <w:rPr>
          <w:rFonts w:ascii="Times New Roman" w:hAnsi="Times New Roman" w:cs="Times New Roman"/>
          <w:sz w:val="28"/>
          <w:szCs w:val="28"/>
        </w:rPr>
        <w:t xml:space="preserve">548,324 </w:t>
      </w:r>
      <w:r w:rsidR="00CD4AFD" w:rsidRPr="00600B61">
        <w:rPr>
          <w:rFonts w:ascii="Times New Roman" w:hAnsi="Times New Roman" w:cs="Times New Roman"/>
          <w:sz w:val="28"/>
          <w:szCs w:val="28"/>
        </w:rPr>
        <w:t>тис.</w:t>
      </w:r>
      <w:r w:rsidR="00C006E5">
        <w:rPr>
          <w:rFonts w:ascii="Times New Roman" w:hAnsi="Times New Roman" w:cs="Times New Roman"/>
          <w:sz w:val="28"/>
          <w:szCs w:val="28"/>
        </w:rPr>
        <w:t xml:space="preserve"> </w:t>
      </w:r>
      <w:r w:rsidR="00CD4AFD" w:rsidRPr="00600B61">
        <w:rPr>
          <w:rFonts w:ascii="Times New Roman" w:hAnsi="Times New Roman" w:cs="Times New Roman"/>
          <w:sz w:val="28"/>
          <w:szCs w:val="28"/>
        </w:rPr>
        <w:t xml:space="preserve">грн </w:t>
      </w:r>
      <w:r w:rsidRPr="00600B61">
        <w:rPr>
          <w:rFonts w:ascii="Times New Roman" w:hAnsi="Times New Roman" w:cs="Times New Roman"/>
          <w:sz w:val="28"/>
          <w:szCs w:val="28"/>
        </w:rPr>
        <w:t>(ТОВ «Автомагістраль-Південь»)</w:t>
      </w:r>
      <w:r w:rsidR="0002272D" w:rsidRPr="00600B61">
        <w:rPr>
          <w:rFonts w:ascii="Times New Roman" w:hAnsi="Times New Roman" w:cs="Times New Roman"/>
          <w:sz w:val="28"/>
          <w:szCs w:val="28"/>
        </w:rPr>
        <w:t xml:space="preserve">, протяжність дороги – 1,050км, </w:t>
      </w:r>
      <w:r w:rsidR="00600B61" w:rsidRPr="00600B61">
        <w:rPr>
          <w:rFonts w:ascii="Times New Roman" w:hAnsi="Times New Roman" w:cs="Times New Roman"/>
          <w:sz w:val="28"/>
          <w:szCs w:val="28"/>
        </w:rPr>
        <w:t xml:space="preserve">покриття з асфальтобетонну – 129,0м2; улаштування покриттів з </w:t>
      </w:r>
      <w:proofErr w:type="spellStart"/>
      <w:r w:rsidR="00600B61" w:rsidRPr="00600B61">
        <w:rPr>
          <w:rFonts w:ascii="Times New Roman" w:hAnsi="Times New Roman" w:cs="Times New Roman"/>
          <w:sz w:val="28"/>
          <w:szCs w:val="28"/>
        </w:rPr>
        <w:t>дрібнорозмірних</w:t>
      </w:r>
      <w:proofErr w:type="spellEnd"/>
      <w:r w:rsidR="00600B61" w:rsidRPr="00600B61">
        <w:rPr>
          <w:rFonts w:ascii="Times New Roman" w:hAnsi="Times New Roman" w:cs="Times New Roman"/>
          <w:sz w:val="28"/>
          <w:szCs w:val="28"/>
        </w:rPr>
        <w:t xml:space="preserve"> фігурних елементів мощення(тротуар) – 149,6 м2;</w:t>
      </w:r>
    </w:p>
    <w:p w14:paraId="1F7744F4" w14:textId="77777777" w:rsidR="00600B61" w:rsidRPr="00600B61" w:rsidRDefault="00C57301" w:rsidP="00600B61">
      <w:pPr>
        <w:pStyle w:val="a3"/>
        <w:numPr>
          <w:ilvl w:val="0"/>
          <w:numId w:val="7"/>
        </w:numPr>
        <w:shd w:val="clear" w:color="auto" w:fill="FFFFFF"/>
        <w:spacing w:after="0" w:line="240" w:lineRule="auto"/>
        <w:ind w:left="0" w:firstLine="709"/>
        <w:jc w:val="both"/>
        <w:rPr>
          <w:rFonts w:ascii="Times New Roman" w:hAnsi="Times New Roman" w:cs="Times New Roman"/>
          <w:sz w:val="28"/>
          <w:szCs w:val="28"/>
          <w:vertAlign w:val="superscript"/>
        </w:rPr>
      </w:pPr>
      <w:r w:rsidRPr="00600B61">
        <w:rPr>
          <w:rFonts w:ascii="Times New Roman" w:hAnsi="Times New Roman" w:cs="Times New Roman"/>
          <w:sz w:val="28"/>
          <w:szCs w:val="28"/>
        </w:rPr>
        <w:t>К</w:t>
      </w:r>
      <w:r w:rsidR="00367B69" w:rsidRPr="00600B61">
        <w:rPr>
          <w:rFonts w:ascii="Times New Roman" w:hAnsi="Times New Roman" w:cs="Times New Roman"/>
          <w:sz w:val="28"/>
          <w:szCs w:val="28"/>
        </w:rPr>
        <w:t>апітальний ремонт міської д</w:t>
      </w:r>
      <w:r w:rsidR="008F6B38" w:rsidRPr="00600B61">
        <w:rPr>
          <w:rFonts w:ascii="Times New Roman" w:hAnsi="Times New Roman" w:cs="Times New Roman"/>
          <w:sz w:val="28"/>
          <w:szCs w:val="28"/>
        </w:rPr>
        <w:t xml:space="preserve">ороги на вул. </w:t>
      </w:r>
      <w:proofErr w:type="spellStart"/>
      <w:r w:rsidR="00824D5D" w:rsidRPr="00600B61">
        <w:rPr>
          <w:rFonts w:ascii="Times New Roman" w:hAnsi="Times New Roman" w:cs="Times New Roman"/>
          <w:sz w:val="28"/>
          <w:szCs w:val="28"/>
        </w:rPr>
        <w:t>Артищівська</w:t>
      </w:r>
      <w:proofErr w:type="spellEnd"/>
      <w:r w:rsidR="008F6B38" w:rsidRPr="00600B61">
        <w:rPr>
          <w:rFonts w:ascii="Times New Roman" w:hAnsi="Times New Roman" w:cs="Times New Roman"/>
          <w:sz w:val="28"/>
          <w:szCs w:val="28"/>
        </w:rPr>
        <w:t xml:space="preserve"> м. Городок</w:t>
      </w:r>
      <w:r w:rsidR="00B833FF" w:rsidRPr="00600B61">
        <w:rPr>
          <w:rFonts w:ascii="Times New Roman" w:hAnsi="Times New Roman" w:cs="Times New Roman"/>
          <w:sz w:val="28"/>
          <w:szCs w:val="28"/>
        </w:rPr>
        <w:t xml:space="preserve"> – </w:t>
      </w:r>
      <w:r w:rsidR="00824D5D" w:rsidRPr="00600B61">
        <w:rPr>
          <w:rFonts w:ascii="Times New Roman" w:hAnsi="Times New Roman" w:cs="Times New Roman"/>
          <w:sz w:val="28"/>
          <w:szCs w:val="28"/>
        </w:rPr>
        <w:t>6272,657</w:t>
      </w:r>
      <w:r w:rsidR="003562BA" w:rsidRPr="00600B61">
        <w:rPr>
          <w:rFonts w:ascii="Times New Roman" w:hAnsi="Times New Roman" w:cs="Times New Roman"/>
          <w:sz w:val="28"/>
          <w:szCs w:val="28"/>
        </w:rPr>
        <w:t xml:space="preserve"> </w:t>
      </w:r>
      <w:proofErr w:type="spellStart"/>
      <w:r w:rsidR="00B833FF" w:rsidRPr="00600B61">
        <w:rPr>
          <w:rFonts w:ascii="Times New Roman" w:hAnsi="Times New Roman" w:cs="Times New Roman"/>
          <w:sz w:val="28"/>
          <w:szCs w:val="28"/>
        </w:rPr>
        <w:t>тис.грн</w:t>
      </w:r>
      <w:proofErr w:type="spellEnd"/>
      <w:r w:rsidR="00367B69" w:rsidRPr="00600B61">
        <w:rPr>
          <w:rFonts w:ascii="Times New Roman" w:hAnsi="Times New Roman" w:cs="Times New Roman"/>
          <w:sz w:val="28"/>
          <w:szCs w:val="28"/>
        </w:rPr>
        <w:t xml:space="preserve"> </w:t>
      </w:r>
      <w:r w:rsidR="00E05369" w:rsidRPr="00600B61">
        <w:rPr>
          <w:rFonts w:ascii="Times New Roman" w:hAnsi="Times New Roman" w:cs="Times New Roman"/>
          <w:sz w:val="28"/>
          <w:szCs w:val="28"/>
        </w:rPr>
        <w:t>(</w:t>
      </w:r>
      <w:r w:rsidR="00824D5D" w:rsidRPr="00600B61">
        <w:rPr>
          <w:rFonts w:ascii="Times New Roman" w:hAnsi="Times New Roman" w:cs="Times New Roman"/>
          <w:sz w:val="28"/>
          <w:szCs w:val="28"/>
        </w:rPr>
        <w:t>ПП «Рома»</w:t>
      </w:r>
      <w:r w:rsidR="004053BC" w:rsidRPr="00600B61">
        <w:rPr>
          <w:rFonts w:ascii="Times New Roman" w:hAnsi="Times New Roman" w:cs="Times New Roman"/>
          <w:sz w:val="28"/>
          <w:szCs w:val="28"/>
        </w:rPr>
        <w:t>)</w:t>
      </w:r>
      <w:r w:rsidR="00B833FF" w:rsidRPr="00600B61">
        <w:rPr>
          <w:rFonts w:ascii="Times New Roman" w:hAnsi="Times New Roman" w:cs="Times New Roman"/>
          <w:sz w:val="28"/>
          <w:szCs w:val="28"/>
        </w:rPr>
        <w:t xml:space="preserve">, </w:t>
      </w:r>
      <w:r w:rsidR="00600B61" w:rsidRPr="00600B61">
        <w:rPr>
          <w:rFonts w:ascii="Times New Roman" w:hAnsi="Times New Roman" w:cs="Times New Roman"/>
          <w:sz w:val="28"/>
          <w:szCs w:val="28"/>
        </w:rPr>
        <w:t>влаштування основи та а/бетонного покриття(нижній та верхній шар) 4930 м</w:t>
      </w:r>
      <w:r w:rsidR="00600B61" w:rsidRPr="00600B61">
        <w:rPr>
          <w:rFonts w:ascii="Times New Roman" w:hAnsi="Times New Roman" w:cs="Times New Roman"/>
          <w:sz w:val="28"/>
          <w:szCs w:val="28"/>
          <w:vertAlign w:val="superscript"/>
        </w:rPr>
        <w:t>2</w:t>
      </w:r>
      <w:r w:rsidR="00600B61" w:rsidRPr="00600B61">
        <w:rPr>
          <w:rFonts w:ascii="Times New Roman" w:hAnsi="Times New Roman" w:cs="Times New Roman"/>
          <w:sz w:val="28"/>
          <w:szCs w:val="28"/>
        </w:rPr>
        <w:t>; влаштування бортового каменю 642м;</w:t>
      </w:r>
    </w:p>
    <w:p w14:paraId="3D9D0E5F" w14:textId="77777777" w:rsidR="00824D5D" w:rsidRDefault="00824D5D" w:rsidP="008379C7">
      <w:pPr>
        <w:pStyle w:val="a3"/>
        <w:numPr>
          <w:ilvl w:val="0"/>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Проведено коригування ПКД по проекту «К</w:t>
      </w:r>
      <w:r w:rsidR="004053BC" w:rsidRPr="00CC0970">
        <w:rPr>
          <w:rFonts w:ascii="Times New Roman" w:hAnsi="Times New Roman" w:cs="Times New Roman"/>
          <w:sz w:val="28"/>
          <w:szCs w:val="28"/>
        </w:rPr>
        <w:t xml:space="preserve">апітальний ремонт міської дороги </w:t>
      </w:r>
      <w:r>
        <w:rPr>
          <w:rFonts w:ascii="Times New Roman" w:hAnsi="Times New Roman" w:cs="Times New Roman"/>
          <w:sz w:val="28"/>
          <w:szCs w:val="28"/>
        </w:rPr>
        <w:t>на</w:t>
      </w:r>
      <w:r w:rsidR="004053BC" w:rsidRPr="00CC0970">
        <w:rPr>
          <w:rFonts w:ascii="Times New Roman" w:hAnsi="Times New Roman" w:cs="Times New Roman"/>
          <w:sz w:val="28"/>
          <w:szCs w:val="28"/>
        </w:rPr>
        <w:t xml:space="preserve"> вул. Нижні Пасіки м. Городок Львівської області</w:t>
      </w:r>
      <w:r>
        <w:rPr>
          <w:rFonts w:ascii="Times New Roman" w:hAnsi="Times New Roman" w:cs="Times New Roman"/>
          <w:sz w:val="28"/>
          <w:szCs w:val="28"/>
        </w:rPr>
        <w:t>»</w:t>
      </w:r>
      <w:r w:rsidR="004053BC" w:rsidRPr="00CC0970">
        <w:rPr>
          <w:rFonts w:ascii="Times New Roman" w:hAnsi="Times New Roman" w:cs="Times New Roman"/>
          <w:sz w:val="28"/>
          <w:szCs w:val="28"/>
        </w:rPr>
        <w:t xml:space="preserve"> –</w:t>
      </w:r>
      <w:r w:rsidR="00320004">
        <w:rPr>
          <w:rFonts w:ascii="Times New Roman" w:hAnsi="Times New Roman" w:cs="Times New Roman"/>
          <w:sz w:val="28"/>
          <w:szCs w:val="28"/>
        </w:rPr>
        <w:t xml:space="preserve"> </w:t>
      </w:r>
      <w:r>
        <w:rPr>
          <w:rFonts w:ascii="Times New Roman" w:hAnsi="Times New Roman" w:cs="Times New Roman"/>
          <w:sz w:val="28"/>
          <w:szCs w:val="28"/>
        </w:rPr>
        <w:t>25,0тис.грн.</w:t>
      </w:r>
    </w:p>
    <w:p w14:paraId="4D3D2229" w14:textId="77777777" w:rsidR="003F561B" w:rsidRPr="0054014D" w:rsidRDefault="00824D5D" w:rsidP="008379C7">
      <w:pPr>
        <w:pStyle w:val="a3"/>
        <w:numPr>
          <w:ilvl w:val="0"/>
          <w:numId w:val="7"/>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Капітальний ремонт за</w:t>
      </w:r>
      <w:r w:rsidR="003F561B">
        <w:rPr>
          <w:rFonts w:ascii="Times New Roman" w:hAnsi="Times New Roman" w:cs="Times New Roman"/>
          <w:sz w:val="28"/>
          <w:szCs w:val="28"/>
        </w:rPr>
        <w:t xml:space="preserve">їзду </w:t>
      </w:r>
      <w:r>
        <w:rPr>
          <w:rFonts w:ascii="Times New Roman" w:hAnsi="Times New Roman" w:cs="Times New Roman"/>
          <w:sz w:val="28"/>
          <w:szCs w:val="28"/>
        </w:rPr>
        <w:t xml:space="preserve">між багатоквартирними житловими будинками по </w:t>
      </w:r>
      <w:proofErr w:type="spellStart"/>
      <w:r>
        <w:rPr>
          <w:rFonts w:ascii="Times New Roman" w:hAnsi="Times New Roman" w:cs="Times New Roman"/>
          <w:sz w:val="28"/>
          <w:szCs w:val="28"/>
        </w:rPr>
        <w:t>вул.</w:t>
      </w:r>
      <w:r w:rsidR="00AD16A5">
        <w:rPr>
          <w:rFonts w:ascii="Times New Roman" w:hAnsi="Times New Roman" w:cs="Times New Roman"/>
          <w:sz w:val="28"/>
          <w:szCs w:val="28"/>
        </w:rPr>
        <w:t>Ч</w:t>
      </w:r>
      <w:r>
        <w:rPr>
          <w:rFonts w:ascii="Times New Roman" w:hAnsi="Times New Roman" w:cs="Times New Roman"/>
          <w:sz w:val="28"/>
          <w:szCs w:val="28"/>
        </w:rPr>
        <w:t>орновола</w:t>
      </w:r>
      <w:proofErr w:type="spellEnd"/>
      <w:r w:rsidR="00AD16A5">
        <w:rPr>
          <w:rFonts w:ascii="Times New Roman" w:hAnsi="Times New Roman" w:cs="Times New Roman"/>
          <w:sz w:val="28"/>
          <w:szCs w:val="28"/>
        </w:rPr>
        <w:t>, 10-14</w:t>
      </w:r>
      <w:r w:rsidR="003F561B">
        <w:rPr>
          <w:rFonts w:ascii="Times New Roman" w:hAnsi="Times New Roman" w:cs="Times New Roman"/>
          <w:sz w:val="28"/>
          <w:szCs w:val="28"/>
        </w:rPr>
        <w:t xml:space="preserve"> </w:t>
      </w:r>
      <w:r w:rsidR="003F561B" w:rsidRPr="00B56CA8">
        <w:rPr>
          <w:rFonts w:ascii="Times New Roman" w:hAnsi="Times New Roman" w:cs="Times New Roman"/>
          <w:sz w:val="28"/>
          <w:szCs w:val="28"/>
        </w:rPr>
        <w:t xml:space="preserve">– </w:t>
      </w:r>
      <w:r w:rsidR="00B56CA8" w:rsidRPr="00B56CA8">
        <w:rPr>
          <w:rFonts w:ascii="Times New Roman" w:hAnsi="Times New Roman" w:cs="Times New Roman"/>
          <w:sz w:val="28"/>
          <w:szCs w:val="28"/>
        </w:rPr>
        <w:t>684,978</w:t>
      </w:r>
      <w:r w:rsidR="003F561B" w:rsidRPr="00B56CA8">
        <w:rPr>
          <w:rFonts w:ascii="Times New Roman" w:hAnsi="Times New Roman" w:cs="Times New Roman"/>
          <w:sz w:val="28"/>
          <w:szCs w:val="28"/>
        </w:rPr>
        <w:t>тис.</w:t>
      </w:r>
      <w:r w:rsidR="003F561B" w:rsidRPr="0054014D">
        <w:rPr>
          <w:rFonts w:ascii="Times New Roman" w:hAnsi="Times New Roman" w:cs="Times New Roman"/>
          <w:sz w:val="28"/>
          <w:szCs w:val="28"/>
        </w:rPr>
        <w:t xml:space="preserve">грн </w:t>
      </w:r>
      <w:r w:rsidR="00E44F2A" w:rsidRPr="0054014D">
        <w:rPr>
          <w:rFonts w:ascii="Times New Roman" w:hAnsi="Times New Roman" w:cs="Times New Roman"/>
          <w:sz w:val="28"/>
          <w:szCs w:val="28"/>
        </w:rPr>
        <w:t>(ТОВ «</w:t>
      </w:r>
      <w:proofErr w:type="spellStart"/>
      <w:r w:rsidR="00E44F2A" w:rsidRPr="0054014D">
        <w:rPr>
          <w:rFonts w:ascii="Times New Roman" w:hAnsi="Times New Roman" w:cs="Times New Roman"/>
          <w:sz w:val="28"/>
          <w:szCs w:val="28"/>
        </w:rPr>
        <w:t>Трой</w:t>
      </w:r>
      <w:r w:rsidR="0054014D" w:rsidRPr="0054014D">
        <w:rPr>
          <w:rFonts w:ascii="Times New Roman" w:hAnsi="Times New Roman" w:cs="Times New Roman"/>
          <w:sz w:val="28"/>
          <w:szCs w:val="28"/>
        </w:rPr>
        <w:t>дбуд</w:t>
      </w:r>
      <w:proofErr w:type="spellEnd"/>
      <w:r w:rsidR="0054014D" w:rsidRPr="0054014D">
        <w:rPr>
          <w:rFonts w:ascii="Times New Roman" w:hAnsi="Times New Roman" w:cs="Times New Roman"/>
          <w:sz w:val="28"/>
          <w:szCs w:val="28"/>
        </w:rPr>
        <w:t>»)</w:t>
      </w:r>
      <w:r w:rsidR="00E44F2A" w:rsidRPr="0054014D">
        <w:rPr>
          <w:rFonts w:ascii="Times New Roman" w:hAnsi="Times New Roman" w:cs="Times New Roman"/>
          <w:sz w:val="28"/>
          <w:szCs w:val="28"/>
        </w:rPr>
        <w:t>;</w:t>
      </w:r>
    </w:p>
    <w:p w14:paraId="3D545BF5" w14:textId="77777777" w:rsidR="00F962A2" w:rsidRPr="0054014D" w:rsidRDefault="00F962A2" w:rsidP="008379C7">
      <w:pPr>
        <w:pStyle w:val="a3"/>
        <w:numPr>
          <w:ilvl w:val="0"/>
          <w:numId w:val="7"/>
        </w:numPr>
        <w:spacing w:after="0"/>
        <w:ind w:left="0" w:firstLine="709"/>
        <w:jc w:val="both"/>
        <w:rPr>
          <w:rFonts w:ascii="Times New Roman" w:hAnsi="Times New Roman" w:cs="Times New Roman"/>
          <w:sz w:val="28"/>
          <w:szCs w:val="28"/>
        </w:rPr>
      </w:pPr>
      <w:r w:rsidRPr="00F962A2">
        <w:rPr>
          <w:rFonts w:ascii="Times New Roman" w:hAnsi="Times New Roman" w:cs="Times New Roman"/>
          <w:sz w:val="28"/>
          <w:szCs w:val="28"/>
        </w:rPr>
        <w:t>Завершено роботи із капітального ремонту дорожнього покриття між нежитловими будівлями на вул.</w:t>
      </w:r>
      <w:r w:rsidR="00C006E5">
        <w:rPr>
          <w:rFonts w:ascii="Times New Roman" w:hAnsi="Times New Roman" w:cs="Times New Roman"/>
          <w:sz w:val="28"/>
          <w:szCs w:val="28"/>
        </w:rPr>
        <w:t xml:space="preserve"> </w:t>
      </w:r>
      <w:r w:rsidR="004F7DE1">
        <w:rPr>
          <w:rFonts w:ascii="Times New Roman" w:hAnsi="Times New Roman" w:cs="Times New Roman"/>
          <w:sz w:val="28"/>
          <w:szCs w:val="28"/>
        </w:rPr>
        <w:t xml:space="preserve">Львівська, 38 - 720,994 </w:t>
      </w:r>
      <w:proofErr w:type="spellStart"/>
      <w:r w:rsidR="004F7DE1">
        <w:rPr>
          <w:rFonts w:ascii="Times New Roman" w:hAnsi="Times New Roman" w:cs="Times New Roman"/>
          <w:sz w:val="28"/>
          <w:szCs w:val="28"/>
        </w:rPr>
        <w:t>тис.грн</w:t>
      </w:r>
      <w:proofErr w:type="spellEnd"/>
      <w:r w:rsidR="004F7DE1">
        <w:rPr>
          <w:rFonts w:ascii="Times New Roman" w:hAnsi="Times New Roman" w:cs="Times New Roman"/>
          <w:sz w:val="28"/>
          <w:szCs w:val="28"/>
        </w:rPr>
        <w:t>;</w:t>
      </w:r>
    </w:p>
    <w:p w14:paraId="68589068" w14:textId="77777777" w:rsidR="004053BC" w:rsidRPr="0054014D" w:rsidRDefault="00642D6A" w:rsidP="00C00422">
      <w:pPr>
        <w:pStyle w:val="a3"/>
        <w:numPr>
          <w:ilvl w:val="0"/>
          <w:numId w:val="7"/>
        </w:numPr>
        <w:spacing w:after="0"/>
        <w:ind w:left="0" w:firstLine="709"/>
        <w:jc w:val="both"/>
        <w:rPr>
          <w:rFonts w:ascii="Times New Roman" w:hAnsi="Times New Roman" w:cs="Times New Roman"/>
          <w:sz w:val="28"/>
          <w:szCs w:val="28"/>
        </w:rPr>
      </w:pPr>
      <w:r w:rsidRPr="0054014D">
        <w:rPr>
          <w:rFonts w:ascii="Times New Roman" w:hAnsi="Times New Roman" w:cs="Times New Roman"/>
          <w:sz w:val="28"/>
          <w:szCs w:val="28"/>
        </w:rPr>
        <w:t>Проведено капітальний ремонт тротуару на вул.</w:t>
      </w:r>
      <w:r w:rsidR="00C006E5">
        <w:rPr>
          <w:rFonts w:ascii="Times New Roman" w:hAnsi="Times New Roman" w:cs="Times New Roman"/>
          <w:sz w:val="28"/>
          <w:szCs w:val="28"/>
        </w:rPr>
        <w:t xml:space="preserve"> </w:t>
      </w:r>
      <w:r w:rsidRPr="0054014D">
        <w:rPr>
          <w:rFonts w:ascii="Times New Roman" w:hAnsi="Times New Roman" w:cs="Times New Roman"/>
          <w:sz w:val="28"/>
          <w:szCs w:val="28"/>
        </w:rPr>
        <w:t>Коротка на суму 243,404тис.грн</w:t>
      </w:r>
      <w:r w:rsidR="00600B61" w:rsidRPr="0054014D">
        <w:rPr>
          <w:rFonts w:ascii="Times New Roman" w:hAnsi="Times New Roman" w:cs="Times New Roman"/>
          <w:sz w:val="28"/>
          <w:szCs w:val="28"/>
        </w:rPr>
        <w:t>,</w:t>
      </w:r>
      <w:r w:rsidRPr="0054014D">
        <w:rPr>
          <w:rFonts w:ascii="Times New Roman" w:hAnsi="Times New Roman" w:cs="Times New Roman"/>
          <w:sz w:val="28"/>
          <w:szCs w:val="28"/>
        </w:rPr>
        <w:t xml:space="preserve"> </w:t>
      </w:r>
      <w:r w:rsidR="00600B61" w:rsidRPr="0054014D">
        <w:rPr>
          <w:rFonts w:ascii="Times New Roman" w:hAnsi="Times New Roman" w:cs="Times New Roman"/>
          <w:sz w:val="28"/>
          <w:szCs w:val="28"/>
        </w:rPr>
        <w:t xml:space="preserve">ФОП </w:t>
      </w:r>
      <w:proofErr w:type="spellStart"/>
      <w:r w:rsidR="00600B61" w:rsidRPr="0054014D">
        <w:rPr>
          <w:rFonts w:ascii="Times New Roman" w:hAnsi="Times New Roman" w:cs="Times New Roman"/>
          <w:sz w:val="28"/>
          <w:szCs w:val="28"/>
        </w:rPr>
        <w:t>Садов</w:t>
      </w:r>
      <w:r w:rsidR="00227E2E">
        <w:rPr>
          <w:rFonts w:ascii="Times New Roman" w:hAnsi="Times New Roman" w:cs="Times New Roman"/>
          <w:sz w:val="28"/>
          <w:szCs w:val="28"/>
        </w:rPr>
        <w:t>’</w:t>
      </w:r>
      <w:r w:rsidR="00600B61" w:rsidRPr="0054014D">
        <w:rPr>
          <w:rFonts w:ascii="Times New Roman" w:hAnsi="Times New Roman" w:cs="Times New Roman"/>
          <w:sz w:val="28"/>
          <w:szCs w:val="28"/>
        </w:rPr>
        <w:t>як</w:t>
      </w:r>
      <w:proofErr w:type="spellEnd"/>
      <w:r w:rsidR="00600B61" w:rsidRPr="0054014D">
        <w:rPr>
          <w:rFonts w:ascii="Times New Roman" w:hAnsi="Times New Roman" w:cs="Times New Roman"/>
          <w:sz w:val="28"/>
          <w:szCs w:val="28"/>
        </w:rPr>
        <w:t xml:space="preserve"> Т.М.; влаштування тротуарів з </w:t>
      </w:r>
      <w:proofErr w:type="spellStart"/>
      <w:r w:rsidR="00600B61" w:rsidRPr="0054014D">
        <w:rPr>
          <w:rFonts w:ascii="Times New Roman" w:hAnsi="Times New Roman" w:cs="Times New Roman"/>
          <w:sz w:val="28"/>
          <w:szCs w:val="28"/>
        </w:rPr>
        <w:t>дрібнорозмірних</w:t>
      </w:r>
      <w:proofErr w:type="spellEnd"/>
      <w:r w:rsidR="00600B61" w:rsidRPr="0054014D">
        <w:rPr>
          <w:rFonts w:ascii="Times New Roman" w:hAnsi="Times New Roman" w:cs="Times New Roman"/>
          <w:sz w:val="28"/>
          <w:szCs w:val="28"/>
        </w:rPr>
        <w:t xml:space="preserve"> фігурних елементів мощення – 152,2 м2;</w:t>
      </w:r>
    </w:p>
    <w:p w14:paraId="28A8CDC9" w14:textId="77777777" w:rsidR="00642D6A" w:rsidRPr="0054014D" w:rsidRDefault="00642D6A" w:rsidP="008379C7">
      <w:pPr>
        <w:pStyle w:val="a3"/>
        <w:numPr>
          <w:ilvl w:val="0"/>
          <w:numId w:val="7"/>
        </w:numPr>
        <w:spacing w:after="0"/>
        <w:ind w:left="0" w:firstLine="709"/>
        <w:jc w:val="both"/>
        <w:rPr>
          <w:rFonts w:ascii="Times New Roman" w:hAnsi="Times New Roman" w:cs="Times New Roman"/>
          <w:sz w:val="28"/>
          <w:szCs w:val="28"/>
        </w:rPr>
      </w:pPr>
      <w:r w:rsidRPr="0054014D">
        <w:rPr>
          <w:rFonts w:ascii="Times New Roman" w:hAnsi="Times New Roman" w:cs="Times New Roman"/>
          <w:sz w:val="28"/>
          <w:szCs w:val="28"/>
        </w:rPr>
        <w:t>Завершено роботи із капітального ремонту пішохідного переходу і прилеглої території на вул.</w:t>
      </w:r>
      <w:r w:rsidR="00C006E5">
        <w:rPr>
          <w:rFonts w:ascii="Times New Roman" w:hAnsi="Times New Roman" w:cs="Times New Roman"/>
          <w:sz w:val="28"/>
          <w:szCs w:val="28"/>
        </w:rPr>
        <w:t xml:space="preserve"> </w:t>
      </w:r>
      <w:r w:rsidRPr="0054014D">
        <w:rPr>
          <w:rFonts w:ascii="Times New Roman" w:hAnsi="Times New Roman" w:cs="Times New Roman"/>
          <w:sz w:val="28"/>
          <w:szCs w:val="28"/>
        </w:rPr>
        <w:t>Перемишльська м.</w:t>
      </w:r>
      <w:r w:rsidR="00C006E5">
        <w:rPr>
          <w:rFonts w:ascii="Times New Roman" w:hAnsi="Times New Roman" w:cs="Times New Roman"/>
          <w:sz w:val="28"/>
          <w:szCs w:val="28"/>
        </w:rPr>
        <w:t xml:space="preserve"> </w:t>
      </w:r>
      <w:r w:rsidRPr="0054014D">
        <w:rPr>
          <w:rFonts w:ascii="Times New Roman" w:hAnsi="Times New Roman" w:cs="Times New Roman"/>
          <w:sz w:val="28"/>
          <w:szCs w:val="28"/>
        </w:rPr>
        <w:t>Городок (мостик біля магазину «</w:t>
      </w:r>
      <w:proofErr w:type="spellStart"/>
      <w:r w:rsidRPr="0054014D">
        <w:rPr>
          <w:rFonts w:ascii="Times New Roman" w:hAnsi="Times New Roman" w:cs="Times New Roman"/>
          <w:sz w:val="28"/>
          <w:szCs w:val="28"/>
        </w:rPr>
        <w:t>Електро</w:t>
      </w:r>
      <w:r w:rsidRPr="00642D6A">
        <w:rPr>
          <w:rFonts w:ascii="Times New Roman" w:hAnsi="Times New Roman" w:cs="Times New Roman"/>
          <w:sz w:val="28"/>
          <w:szCs w:val="28"/>
        </w:rPr>
        <w:t>майстер</w:t>
      </w:r>
      <w:proofErr w:type="spellEnd"/>
      <w:r w:rsidRPr="00642D6A">
        <w:rPr>
          <w:rFonts w:ascii="Times New Roman" w:hAnsi="Times New Roman" w:cs="Times New Roman"/>
          <w:sz w:val="28"/>
          <w:szCs w:val="28"/>
        </w:rPr>
        <w:t>»)</w:t>
      </w:r>
      <w:r>
        <w:rPr>
          <w:rFonts w:ascii="Times New Roman" w:hAnsi="Times New Roman" w:cs="Times New Roman"/>
          <w:sz w:val="28"/>
          <w:szCs w:val="28"/>
        </w:rPr>
        <w:t>,</w:t>
      </w:r>
      <w:r w:rsidRPr="00642D6A">
        <w:rPr>
          <w:rFonts w:ascii="Times New Roman" w:hAnsi="Times New Roman" w:cs="Times New Roman"/>
          <w:sz w:val="28"/>
          <w:szCs w:val="28"/>
        </w:rPr>
        <w:t xml:space="preserve"> </w:t>
      </w:r>
      <w:r w:rsidRPr="0054014D">
        <w:rPr>
          <w:rFonts w:ascii="Times New Roman" w:hAnsi="Times New Roman" w:cs="Times New Roman"/>
          <w:sz w:val="28"/>
          <w:szCs w:val="28"/>
        </w:rPr>
        <w:t>ТОВ «</w:t>
      </w:r>
      <w:proofErr w:type="spellStart"/>
      <w:r w:rsidRPr="0054014D">
        <w:rPr>
          <w:rFonts w:ascii="Times New Roman" w:hAnsi="Times New Roman" w:cs="Times New Roman"/>
          <w:sz w:val="28"/>
          <w:szCs w:val="28"/>
        </w:rPr>
        <w:t>Тройдбуд</w:t>
      </w:r>
      <w:proofErr w:type="spellEnd"/>
      <w:r w:rsidRPr="0054014D">
        <w:rPr>
          <w:rFonts w:ascii="Times New Roman" w:hAnsi="Times New Roman" w:cs="Times New Roman"/>
          <w:sz w:val="28"/>
          <w:szCs w:val="28"/>
        </w:rPr>
        <w:t>» - 157,760тис.грн.</w:t>
      </w:r>
    </w:p>
    <w:p w14:paraId="6EEB4FFD" w14:textId="77777777" w:rsidR="00D55FE1" w:rsidRDefault="00752F9E" w:rsidP="00CF76F2">
      <w:pPr>
        <w:pStyle w:val="a3"/>
        <w:spacing w:after="0"/>
        <w:ind w:left="0" w:firstLine="709"/>
        <w:jc w:val="both"/>
        <w:rPr>
          <w:rFonts w:ascii="Times New Roman" w:hAnsi="Times New Roman" w:cs="Times New Roman"/>
          <w:sz w:val="28"/>
          <w:szCs w:val="28"/>
        </w:rPr>
      </w:pPr>
      <w:r w:rsidRPr="00752F9E">
        <w:rPr>
          <w:rFonts w:ascii="Times New Roman" w:hAnsi="Times New Roman" w:cs="Times New Roman"/>
          <w:sz w:val="28"/>
          <w:szCs w:val="28"/>
        </w:rPr>
        <w:t>Загалом впродовж 20</w:t>
      </w:r>
      <w:r w:rsidR="00FE21C2">
        <w:rPr>
          <w:rFonts w:ascii="Times New Roman" w:hAnsi="Times New Roman" w:cs="Times New Roman"/>
          <w:sz w:val="28"/>
          <w:szCs w:val="28"/>
        </w:rPr>
        <w:t>20</w:t>
      </w:r>
      <w:r w:rsidRPr="00752F9E">
        <w:rPr>
          <w:rFonts w:ascii="Times New Roman" w:hAnsi="Times New Roman" w:cs="Times New Roman"/>
          <w:sz w:val="28"/>
          <w:szCs w:val="28"/>
        </w:rPr>
        <w:t xml:space="preserve"> року </w:t>
      </w:r>
      <w:r w:rsidR="004053BC" w:rsidRPr="00752F9E">
        <w:rPr>
          <w:rFonts w:ascii="Times New Roman" w:hAnsi="Times New Roman" w:cs="Times New Roman"/>
          <w:sz w:val="28"/>
          <w:szCs w:val="28"/>
        </w:rPr>
        <w:t xml:space="preserve">проведено поточних ремонтів міських доріг на </w:t>
      </w:r>
      <w:r w:rsidR="00FB12DB">
        <w:rPr>
          <w:rFonts w:ascii="Times New Roman" w:hAnsi="Times New Roman" w:cs="Times New Roman"/>
          <w:sz w:val="28"/>
          <w:szCs w:val="28"/>
        </w:rPr>
        <w:t>3 877,</w:t>
      </w:r>
      <w:r w:rsidR="00FB12DB" w:rsidRPr="00FB12DB">
        <w:rPr>
          <w:rFonts w:ascii="Times New Roman" w:hAnsi="Times New Roman" w:cs="Times New Roman"/>
          <w:sz w:val="28"/>
          <w:szCs w:val="28"/>
        </w:rPr>
        <w:t>583</w:t>
      </w:r>
      <w:r w:rsidR="004F7DE1">
        <w:rPr>
          <w:rFonts w:ascii="Times New Roman" w:hAnsi="Times New Roman" w:cs="Times New Roman"/>
          <w:sz w:val="28"/>
          <w:szCs w:val="28"/>
        </w:rPr>
        <w:t xml:space="preserve"> </w:t>
      </w:r>
      <w:proofErr w:type="spellStart"/>
      <w:r w:rsidR="004F7DE1">
        <w:rPr>
          <w:rFonts w:ascii="Times New Roman" w:hAnsi="Times New Roman" w:cs="Times New Roman"/>
          <w:sz w:val="28"/>
          <w:szCs w:val="28"/>
        </w:rPr>
        <w:t>тис</w:t>
      </w:r>
      <w:r w:rsidR="00FB12DB">
        <w:rPr>
          <w:rFonts w:ascii="Times New Roman" w:hAnsi="Times New Roman" w:cs="Times New Roman"/>
          <w:sz w:val="28"/>
          <w:szCs w:val="28"/>
        </w:rPr>
        <w:t>.грн</w:t>
      </w:r>
      <w:proofErr w:type="spellEnd"/>
      <w:r w:rsidR="004053BC" w:rsidRPr="001921A0">
        <w:rPr>
          <w:rFonts w:ascii="Times New Roman" w:hAnsi="Times New Roman" w:cs="Times New Roman"/>
          <w:sz w:val="28"/>
          <w:szCs w:val="28"/>
        </w:rPr>
        <w:t xml:space="preserve">. Це, зокрема, вулиці: </w:t>
      </w:r>
      <w:r w:rsidR="00FB12DB" w:rsidRPr="001921A0">
        <w:rPr>
          <w:rFonts w:ascii="Times New Roman" w:hAnsi="Times New Roman" w:cs="Times New Roman"/>
          <w:sz w:val="28"/>
          <w:szCs w:val="28"/>
        </w:rPr>
        <w:t>Павлика (до багатоквартирного ЖБ №10) – 119,988тис.грн</w:t>
      </w:r>
      <w:r w:rsidR="004053BC" w:rsidRPr="001921A0">
        <w:rPr>
          <w:rFonts w:ascii="Times New Roman" w:hAnsi="Times New Roman" w:cs="Times New Roman"/>
          <w:sz w:val="28"/>
          <w:szCs w:val="28"/>
        </w:rPr>
        <w:t xml:space="preserve">, </w:t>
      </w:r>
      <w:r w:rsidR="00D55FE1" w:rsidRPr="001921A0">
        <w:rPr>
          <w:rFonts w:ascii="Times New Roman" w:hAnsi="Times New Roman" w:cs="Times New Roman"/>
          <w:sz w:val="28"/>
          <w:szCs w:val="28"/>
        </w:rPr>
        <w:t>вул</w:t>
      </w:r>
      <w:r w:rsidR="00D55FE1">
        <w:rPr>
          <w:rFonts w:ascii="Times New Roman" w:hAnsi="Times New Roman" w:cs="Times New Roman"/>
          <w:sz w:val="28"/>
          <w:szCs w:val="28"/>
        </w:rPr>
        <w:t>.</w:t>
      </w:r>
      <w:r w:rsidR="00C006E5">
        <w:rPr>
          <w:rFonts w:ascii="Times New Roman" w:hAnsi="Times New Roman" w:cs="Times New Roman"/>
          <w:sz w:val="28"/>
          <w:szCs w:val="28"/>
        </w:rPr>
        <w:t xml:space="preserve"> </w:t>
      </w:r>
      <w:r w:rsidR="00D55FE1" w:rsidRPr="001921A0">
        <w:rPr>
          <w:rFonts w:ascii="Times New Roman" w:hAnsi="Times New Roman" w:cs="Times New Roman"/>
          <w:sz w:val="28"/>
          <w:szCs w:val="28"/>
        </w:rPr>
        <w:t>В.Стуса – 181,662тис.грн,</w:t>
      </w:r>
      <w:r w:rsidR="00D55FE1">
        <w:rPr>
          <w:rFonts w:ascii="Times New Roman" w:hAnsi="Times New Roman" w:cs="Times New Roman"/>
          <w:sz w:val="28"/>
          <w:szCs w:val="28"/>
        </w:rPr>
        <w:t xml:space="preserve"> проїзд з вул.</w:t>
      </w:r>
      <w:r w:rsidR="00C006E5">
        <w:rPr>
          <w:rFonts w:ascii="Times New Roman" w:hAnsi="Times New Roman" w:cs="Times New Roman"/>
          <w:sz w:val="28"/>
          <w:szCs w:val="28"/>
        </w:rPr>
        <w:t xml:space="preserve"> </w:t>
      </w:r>
      <w:r w:rsidR="00D55FE1">
        <w:rPr>
          <w:rFonts w:ascii="Times New Roman" w:hAnsi="Times New Roman" w:cs="Times New Roman"/>
          <w:sz w:val="28"/>
          <w:szCs w:val="28"/>
        </w:rPr>
        <w:t>Чайківського до урочища «</w:t>
      </w:r>
      <w:proofErr w:type="spellStart"/>
      <w:r w:rsidR="00D55FE1">
        <w:rPr>
          <w:rFonts w:ascii="Times New Roman" w:hAnsi="Times New Roman" w:cs="Times New Roman"/>
          <w:sz w:val="28"/>
          <w:szCs w:val="28"/>
        </w:rPr>
        <w:t>Стрельбище</w:t>
      </w:r>
      <w:proofErr w:type="spellEnd"/>
      <w:r w:rsidR="00D55FE1">
        <w:rPr>
          <w:rFonts w:ascii="Times New Roman" w:hAnsi="Times New Roman" w:cs="Times New Roman"/>
          <w:sz w:val="28"/>
          <w:szCs w:val="28"/>
        </w:rPr>
        <w:t xml:space="preserve">» - 198,972тис.грн., проїзд біля багатоквартирних житлових будинків по </w:t>
      </w:r>
      <w:proofErr w:type="spellStart"/>
      <w:r w:rsidR="00D55FE1">
        <w:rPr>
          <w:rFonts w:ascii="Times New Roman" w:hAnsi="Times New Roman" w:cs="Times New Roman"/>
          <w:sz w:val="28"/>
          <w:szCs w:val="28"/>
        </w:rPr>
        <w:t>вул.Авіаційна</w:t>
      </w:r>
      <w:proofErr w:type="spellEnd"/>
      <w:r w:rsidR="00D55FE1">
        <w:rPr>
          <w:rFonts w:ascii="Times New Roman" w:hAnsi="Times New Roman" w:cs="Times New Roman"/>
          <w:sz w:val="28"/>
          <w:szCs w:val="28"/>
        </w:rPr>
        <w:t xml:space="preserve"> від №29 до 33 – 198,507тис.грн, проїзд біля багатоквартирних житлових будинків по вул.</w:t>
      </w:r>
      <w:r w:rsidR="00C006E5">
        <w:rPr>
          <w:rFonts w:ascii="Times New Roman" w:hAnsi="Times New Roman" w:cs="Times New Roman"/>
          <w:sz w:val="28"/>
          <w:szCs w:val="28"/>
        </w:rPr>
        <w:t xml:space="preserve"> </w:t>
      </w:r>
      <w:r w:rsidR="00D55FE1">
        <w:rPr>
          <w:rFonts w:ascii="Times New Roman" w:hAnsi="Times New Roman" w:cs="Times New Roman"/>
          <w:sz w:val="28"/>
          <w:szCs w:val="28"/>
        </w:rPr>
        <w:t>Авіаційна від №55 до 56 – 169,526тис.грн, проїзд по вул.</w:t>
      </w:r>
      <w:r w:rsidR="00C006E5">
        <w:rPr>
          <w:rFonts w:ascii="Times New Roman" w:hAnsi="Times New Roman" w:cs="Times New Roman"/>
          <w:sz w:val="28"/>
          <w:szCs w:val="28"/>
        </w:rPr>
        <w:t xml:space="preserve"> </w:t>
      </w:r>
      <w:r w:rsidR="00D55FE1">
        <w:rPr>
          <w:rFonts w:ascii="Times New Roman" w:hAnsi="Times New Roman" w:cs="Times New Roman"/>
          <w:sz w:val="28"/>
          <w:szCs w:val="28"/>
        </w:rPr>
        <w:t>Виговського  від №5 до 12 – 178,536тис.грн</w:t>
      </w:r>
      <w:r w:rsidR="003A1FFF">
        <w:rPr>
          <w:rFonts w:ascii="Times New Roman" w:hAnsi="Times New Roman" w:cs="Times New Roman"/>
          <w:sz w:val="28"/>
          <w:szCs w:val="28"/>
        </w:rPr>
        <w:t>, проїзд від вул.</w:t>
      </w:r>
      <w:r w:rsidR="00C006E5">
        <w:rPr>
          <w:rFonts w:ascii="Times New Roman" w:hAnsi="Times New Roman" w:cs="Times New Roman"/>
          <w:sz w:val="28"/>
          <w:szCs w:val="28"/>
        </w:rPr>
        <w:t xml:space="preserve"> </w:t>
      </w:r>
      <w:r w:rsidR="003A1FFF">
        <w:rPr>
          <w:rFonts w:ascii="Times New Roman" w:hAnsi="Times New Roman" w:cs="Times New Roman"/>
          <w:sz w:val="28"/>
          <w:szCs w:val="28"/>
        </w:rPr>
        <w:t>Львівська до вул.</w:t>
      </w:r>
      <w:r w:rsidR="00C006E5">
        <w:rPr>
          <w:rFonts w:ascii="Times New Roman" w:hAnsi="Times New Roman" w:cs="Times New Roman"/>
          <w:sz w:val="28"/>
          <w:szCs w:val="28"/>
        </w:rPr>
        <w:t xml:space="preserve"> </w:t>
      </w:r>
      <w:r w:rsidR="003A1FFF">
        <w:rPr>
          <w:rFonts w:ascii="Times New Roman" w:hAnsi="Times New Roman" w:cs="Times New Roman"/>
          <w:sz w:val="28"/>
          <w:szCs w:val="28"/>
        </w:rPr>
        <w:lastRenderedPageBreak/>
        <w:t>Джерельна – 182,080тис.грн,</w:t>
      </w:r>
      <w:r w:rsidR="00994AC8">
        <w:rPr>
          <w:rFonts w:ascii="Times New Roman" w:hAnsi="Times New Roman" w:cs="Times New Roman"/>
          <w:sz w:val="28"/>
          <w:szCs w:val="28"/>
        </w:rPr>
        <w:t xml:space="preserve"> вул.</w:t>
      </w:r>
      <w:r w:rsidR="00C006E5">
        <w:rPr>
          <w:rFonts w:ascii="Times New Roman" w:hAnsi="Times New Roman" w:cs="Times New Roman"/>
          <w:sz w:val="28"/>
          <w:szCs w:val="28"/>
        </w:rPr>
        <w:t xml:space="preserve"> </w:t>
      </w:r>
      <w:r w:rsidR="00994AC8">
        <w:rPr>
          <w:rFonts w:ascii="Times New Roman" w:hAnsi="Times New Roman" w:cs="Times New Roman"/>
          <w:sz w:val="28"/>
          <w:szCs w:val="28"/>
        </w:rPr>
        <w:t xml:space="preserve">Залізнична – 149,988тис.грн., </w:t>
      </w:r>
      <w:r w:rsidR="00994AC8" w:rsidRPr="001921A0">
        <w:rPr>
          <w:rFonts w:ascii="Times New Roman" w:hAnsi="Times New Roman" w:cs="Times New Roman"/>
          <w:sz w:val="28"/>
          <w:szCs w:val="28"/>
        </w:rPr>
        <w:t xml:space="preserve">вул. </w:t>
      </w:r>
      <w:proofErr w:type="spellStart"/>
      <w:r w:rsidR="00994AC8" w:rsidRPr="001921A0">
        <w:rPr>
          <w:rFonts w:ascii="Times New Roman" w:hAnsi="Times New Roman" w:cs="Times New Roman"/>
          <w:sz w:val="28"/>
          <w:szCs w:val="28"/>
        </w:rPr>
        <w:t>Кн.Ольги</w:t>
      </w:r>
      <w:proofErr w:type="spellEnd"/>
      <w:r w:rsidR="00994AC8" w:rsidRPr="001921A0">
        <w:rPr>
          <w:rFonts w:ascii="Times New Roman" w:hAnsi="Times New Roman" w:cs="Times New Roman"/>
          <w:sz w:val="28"/>
          <w:szCs w:val="28"/>
        </w:rPr>
        <w:t xml:space="preserve"> – 189,996 </w:t>
      </w:r>
      <w:proofErr w:type="spellStart"/>
      <w:r w:rsidR="00994AC8" w:rsidRPr="001921A0">
        <w:rPr>
          <w:rFonts w:ascii="Times New Roman" w:hAnsi="Times New Roman" w:cs="Times New Roman"/>
          <w:sz w:val="28"/>
          <w:szCs w:val="28"/>
        </w:rPr>
        <w:t>тис.грн</w:t>
      </w:r>
      <w:proofErr w:type="spellEnd"/>
      <w:r w:rsidR="00994AC8" w:rsidRPr="001921A0">
        <w:rPr>
          <w:rFonts w:ascii="Times New Roman" w:hAnsi="Times New Roman" w:cs="Times New Roman"/>
          <w:sz w:val="28"/>
          <w:szCs w:val="28"/>
        </w:rPr>
        <w:t>,</w:t>
      </w:r>
      <w:r w:rsidR="00994AC8">
        <w:rPr>
          <w:rFonts w:ascii="Times New Roman" w:hAnsi="Times New Roman" w:cs="Times New Roman"/>
          <w:sz w:val="28"/>
          <w:szCs w:val="28"/>
        </w:rPr>
        <w:t xml:space="preserve"> </w:t>
      </w:r>
      <w:r w:rsidR="00994AC8" w:rsidRPr="001921A0">
        <w:rPr>
          <w:rFonts w:ascii="Times New Roman" w:hAnsi="Times New Roman" w:cs="Times New Roman"/>
          <w:sz w:val="28"/>
          <w:szCs w:val="28"/>
        </w:rPr>
        <w:t>вул.</w:t>
      </w:r>
      <w:r w:rsidR="00C006E5">
        <w:rPr>
          <w:rFonts w:ascii="Times New Roman" w:hAnsi="Times New Roman" w:cs="Times New Roman"/>
          <w:sz w:val="28"/>
          <w:szCs w:val="28"/>
        </w:rPr>
        <w:t xml:space="preserve"> </w:t>
      </w:r>
      <w:r w:rsidR="00994AC8" w:rsidRPr="001921A0">
        <w:rPr>
          <w:rFonts w:ascii="Times New Roman" w:hAnsi="Times New Roman" w:cs="Times New Roman"/>
          <w:sz w:val="28"/>
          <w:szCs w:val="28"/>
        </w:rPr>
        <w:t>Паркова – 149,964тис.грн,</w:t>
      </w:r>
      <w:r w:rsidR="00994AC8">
        <w:rPr>
          <w:rFonts w:ascii="Times New Roman" w:hAnsi="Times New Roman" w:cs="Times New Roman"/>
          <w:sz w:val="28"/>
          <w:szCs w:val="28"/>
        </w:rPr>
        <w:t xml:space="preserve"> на перехресті вул.</w:t>
      </w:r>
      <w:r w:rsidR="00C006E5">
        <w:rPr>
          <w:rFonts w:ascii="Times New Roman" w:hAnsi="Times New Roman" w:cs="Times New Roman"/>
          <w:sz w:val="28"/>
          <w:szCs w:val="28"/>
        </w:rPr>
        <w:t xml:space="preserve"> </w:t>
      </w:r>
      <w:r w:rsidR="00994AC8">
        <w:rPr>
          <w:rFonts w:ascii="Times New Roman" w:hAnsi="Times New Roman" w:cs="Times New Roman"/>
          <w:sz w:val="28"/>
          <w:szCs w:val="28"/>
        </w:rPr>
        <w:t>Підгір’я вул.</w:t>
      </w:r>
      <w:r w:rsidR="00C006E5">
        <w:rPr>
          <w:rFonts w:ascii="Times New Roman" w:hAnsi="Times New Roman" w:cs="Times New Roman"/>
          <w:sz w:val="28"/>
          <w:szCs w:val="28"/>
        </w:rPr>
        <w:t xml:space="preserve"> </w:t>
      </w:r>
      <w:r w:rsidR="00994AC8">
        <w:rPr>
          <w:rFonts w:ascii="Times New Roman" w:hAnsi="Times New Roman" w:cs="Times New Roman"/>
          <w:sz w:val="28"/>
          <w:szCs w:val="28"/>
        </w:rPr>
        <w:t xml:space="preserve">Т.Шевченка – 148,938тис.грн, </w:t>
      </w:r>
      <w:r w:rsidR="009B19D0" w:rsidRPr="001921A0">
        <w:rPr>
          <w:rFonts w:ascii="Times New Roman" w:hAnsi="Times New Roman" w:cs="Times New Roman"/>
          <w:sz w:val="28"/>
          <w:szCs w:val="28"/>
        </w:rPr>
        <w:t>вул. Григоренка – 198,792</w:t>
      </w:r>
      <w:r w:rsidR="009B19D0">
        <w:rPr>
          <w:rFonts w:ascii="Times New Roman" w:hAnsi="Times New Roman" w:cs="Times New Roman"/>
          <w:sz w:val="28"/>
          <w:szCs w:val="28"/>
        </w:rPr>
        <w:t xml:space="preserve">тис.грн, </w:t>
      </w:r>
      <w:r w:rsidR="009B19D0" w:rsidRPr="001921A0">
        <w:rPr>
          <w:rFonts w:ascii="Times New Roman" w:hAnsi="Times New Roman" w:cs="Times New Roman"/>
          <w:sz w:val="28"/>
          <w:szCs w:val="28"/>
        </w:rPr>
        <w:t>вул. І.Вишенського - 99,996тис.грн,</w:t>
      </w:r>
      <w:r w:rsidR="009B19D0">
        <w:rPr>
          <w:rFonts w:ascii="Times New Roman" w:hAnsi="Times New Roman" w:cs="Times New Roman"/>
          <w:sz w:val="28"/>
          <w:szCs w:val="28"/>
        </w:rPr>
        <w:t xml:space="preserve"> </w:t>
      </w:r>
      <w:r w:rsidR="009B19D0" w:rsidRPr="001921A0">
        <w:rPr>
          <w:rFonts w:ascii="Times New Roman" w:hAnsi="Times New Roman" w:cs="Times New Roman"/>
          <w:sz w:val="28"/>
          <w:szCs w:val="28"/>
        </w:rPr>
        <w:t>вул. Незалежності - 99,984</w:t>
      </w:r>
      <w:r w:rsidR="009B19D0">
        <w:rPr>
          <w:rFonts w:ascii="Times New Roman" w:hAnsi="Times New Roman" w:cs="Times New Roman"/>
          <w:sz w:val="28"/>
          <w:szCs w:val="28"/>
        </w:rPr>
        <w:t xml:space="preserve">тис.грн, </w:t>
      </w:r>
      <w:r w:rsidR="009B19D0" w:rsidRPr="001921A0">
        <w:rPr>
          <w:rFonts w:ascii="Times New Roman" w:hAnsi="Times New Roman" w:cs="Times New Roman"/>
          <w:sz w:val="28"/>
          <w:szCs w:val="28"/>
        </w:rPr>
        <w:t>вул.</w:t>
      </w:r>
      <w:r w:rsidR="00C006E5">
        <w:rPr>
          <w:rFonts w:ascii="Times New Roman" w:hAnsi="Times New Roman" w:cs="Times New Roman"/>
          <w:sz w:val="28"/>
          <w:szCs w:val="28"/>
        </w:rPr>
        <w:t xml:space="preserve"> </w:t>
      </w:r>
      <w:r w:rsidR="009B19D0" w:rsidRPr="001921A0">
        <w:rPr>
          <w:rFonts w:ascii="Times New Roman" w:hAnsi="Times New Roman" w:cs="Times New Roman"/>
          <w:sz w:val="28"/>
          <w:szCs w:val="28"/>
        </w:rPr>
        <w:t>Підгір’я – 99,978тис.грн,</w:t>
      </w:r>
      <w:r w:rsidR="009B19D0">
        <w:rPr>
          <w:rFonts w:ascii="Times New Roman" w:hAnsi="Times New Roman" w:cs="Times New Roman"/>
          <w:sz w:val="28"/>
          <w:szCs w:val="28"/>
        </w:rPr>
        <w:t xml:space="preserve"> вул.</w:t>
      </w:r>
      <w:r w:rsidR="00C006E5">
        <w:rPr>
          <w:rFonts w:ascii="Times New Roman" w:hAnsi="Times New Roman" w:cs="Times New Roman"/>
          <w:sz w:val="28"/>
          <w:szCs w:val="28"/>
        </w:rPr>
        <w:t xml:space="preserve"> </w:t>
      </w:r>
      <w:r w:rsidR="009B19D0">
        <w:rPr>
          <w:rFonts w:ascii="Times New Roman" w:hAnsi="Times New Roman" w:cs="Times New Roman"/>
          <w:sz w:val="28"/>
          <w:szCs w:val="28"/>
        </w:rPr>
        <w:t>Чайківського – 99,948тис.грн,</w:t>
      </w:r>
      <w:r w:rsidR="0085734E">
        <w:rPr>
          <w:rFonts w:ascii="Times New Roman" w:hAnsi="Times New Roman" w:cs="Times New Roman"/>
          <w:sz w:val="28"/>
          <w:szCs w:val="28"/>
        </w:rPr>
        <w:t xml:space="preserve"> </w:t>
      </w:r>
      <w:proofErr w:type="spellStart"/>
      <w:r w:rsidR="0085734E">
        <w:rPr>
          <w:rFonts w:ascii="Times New Roman" w:hAnsi="Times New Roman" w:cs="Times New Roman"/>
          <w:sz w:val="28"/>
          <w:szCs w:val="28"/>
        </w:rPr>
        <w:t>вул.Симоненка</w:t>
      </w:r>
      <w:proofErr w:type="spellEnd"/>
      <w:r w:rsidR="0085734E">
        <w:rPr>
          <w:rFonts w:ascii="Times New Roman" w:hAnsi="Times New Roman" w:cs="Times New Roman"/>
          <w:sz w:val="28"/>
          <w:szCs w:val="28"/>
        </w:rPr>
        <w:t xml:space="preserve"> – 99,998тис.грн, </w:t>
      </w:r>
      <w:r w:rsidR="0085734E" w:rsidRPr="001921A0">
        <w:rPr>
          <w:rFonts w:ascii="Times New Roman" w:hAnsi="Times New Roman" w:cs="Times New Roman"/>
          <w:sz w:val="28"/>
          <w:szCs w:val="28"/>
        </w:rPr>
        <w:t xml:space="preserve">вул. </w:t>
      </w:r>
      <w:proofErr w:type="spellStart"/>
      <w:r w:rsidR="0085734E" w:rsidRPr="001921A0">
        <w:rPr>
          <w:rFonts w:ascii="Times New Roman" w:hAnsi="Times New Roman" w:cs="Times New Roman"/>
          <w:sz w:val="28"/>
          <w:szCs w:val="28"/>
        </w:rPr>
        <w:t>Є.Коновальця</w:t>
      </w:r>
      <w:proofErr w:type="spellEnd"/>
      <w:r w:rsidR="0085734E" w:rsidRPr="001921A0">
        <w:rPr>
          <w:rFonts w:ascii="Times New Roman" w:hAnsi="Times New Roman" w:cs="Times New Roman"/>
          <w:sz w:val="28"/>
          <w:szCs w:val="28"/>
        </w:rPr>
        <w:t xml:space="preserve"> – 99,972 </w:t>
      </w:r>
      <w:proofErr w:type="spellStart"/>
      <w:r w:rsidR="0085734E">
        <w:rPr>
          <w:rFonts w:ascii="Times New Roman" w:hAnsi="Times New Roman" w:cs="Times New Roman"/>
          <w:sz w:val="28"/>
          <w:szCs w:val="28"/>
        </w:rPr>
        <w:t>тис.грн</w:t>
      </w:r>
      <w:proofErr w:type="spellEnd"/>
      <w:r w:rsidR="0085734E">
        <w:rPr>
          <w:rFonts w:ascii="Times New Roman" w:hAnsi="Times New Roman" w:cs="Times New Roman"/>
          <w:sz w:val="28"/>
          <w:szCs w:val="28"/>
        </w:rPr>
        <w:t xml:space="preserve">, </w:t>
      </w:r>
      <w:r w:rsidR="00D55FE1">
        <w:rPr>
          <w:rFonts w:ascii="Times New Roman" w:hAnsi="Times New Roman" w:cs="Times New Roman"/>
          <w:sz w:val="28"/>
          <w:szCs w:val="28"/>
        </w:rPr>
        <w:t>вул.</w:t>
      </w:r>
      <w:r w:rsidR="00C006E5">
        <w:rPr>
          <w:rFonts w:ascii="Times New Roman" w:hAnsi="Times New Roman" w:cs="Times New Roman"/>
          <w:sz w:val="28"/>
          <w:szCs w:val="28"/>
        </w:rPr>
        <w:t xml:space="preserve"> </w:t>
      </w:r>
      <w:r w:rsidR="00FB12DB" w:rsidRPr="001921A0">
        <w:rPr>
          <w:rFonts w:ascii="Times New Roman" w:hAnsi="Times New Roman" w:cs="Times New Roman"/>
          <w:sz w:val="28"/>
          <w:szCs w:val="28"/>
        </w:rPr>
        <w:t>В.Пасіки</w:t>
      </w:r>
      <w:r w:rsidR="00D55FE1">
        <w:rPr>
          <w:rFonts w:ascii="Times New Roman" w:hAnsi="Times New Roman" w:cs="Times New Roman"/>
          <w:sz w:val="28"/>
          <w:szCs w:val="28"/>
        </w:rPr>
        <w:t xml:space="preserve"> - </w:t>
      </w:r>
      <w:r w:rsidR="00FB12DB" w:rsidRPr="001921A0">
        <w:rPr>
          <w:rFonts w:ascii="Times New Roman" w:hAnsi="Times New Roman" w:cs="Times New Roman"/>
          <w:sz w:val="28"/>
          <w:szCs w:val="28"/>
        </w:rPr>
        <w:t>69,114т</w:t>
      </w:r>
      <w:r w:rsidR="00D55FE1">
        <w:rPr>
          <w:rFonts w:ascii="Times New Roman" w:hAnsi="Times New Roman" w:cs="Times New Roman"/>
          <w:sz w:val="28"/>
          <w:szCs w:val="28"/>
        </w:rPr>
        <w:t>ис.грн</w:t>
      </w:r>
      <w:r w:rsidR="00353F3D" w:rsidRPr="001921A0">
        <w:rPr>
          <w:rFonts w:ascii="Times New Roman" w:hAnsi="Times New Roman" w:cs="Times New Roman"/>
          <w:sz w:val="28"/>
          <w:szCs w:val="28"/>
        </w:rPr>
        <w:t xml:space="preserve">тис.грн; </w:t>
      </w:r>
      <w:r w:rsidR="00BB52F7" w:rsidRPr="001921A0">
        <w:rPr>
          <w:rFonts w:ascii="Times New Roman" w:hAnsi="Times New Roman" w:cs="Times New Roman"/>
          <w:sz w:val="28"/>
          <w:szCs w:val="28"/>
        </w:rPr>
        <w:t xml:space="preserve">вул. </w:t>
      </w:r>
      <w:r w:rsidR="001921A0" w:rsidRPr="001921A0">
        <w:rPr>
          <w:rFonts w:ascii="Times New Roman" w:hAnsi="Times New Roman" w:cs="Times New Roman"/>
          <w:sz w:val="28"/>
          <w:szCs w:val="28"/>
        </w:rPr>
        <w:t>Заньковецької</w:t>
      </w:r>
      <w:r w:rsidR="00BB52F7" w:rsidRPr="001921A0">
        <w:rPr>
          <w:rFonts w:ascii="Times New Roman" w:hAnsi="Times New Roman" w:cs="Times New Roman"/>
          <w:sz w:val="28"/>
          <w:szCs w:val="28"/>
        </w:rPr>
        <w:t xml:space="preserve"> – </w:t>
      </w:r>
      <w:r w:rsidR="001921A0" w:rsidRPr="001921A0">
        <w:rPr>
          <w:rFonts w:ascii="Times New Roman" w:hAnsi="Times New Roman" w:cs="Times New Roman"/>
          <w:sz w:val="28"/>
          <w:szCs w:val="28"/>
        </w:rPr>
        <w:t>49,999</w:t>
      </w:r>
      <w:r w:rsidR="00BB52F7" w:rsidRPr="001921A0">
        <w:rPr>
          <w:rFonts w:ascii="Times New Roman" w:hAnsi="Times New Roman" w:cs="Times New Roman"/>
          <w:sz w:val="28"/>
          <w:szCs w:val="28"/>
        </w:rPr>
        <w:t>тис.грн, вул.</w:t>
      </w:r>
      <w:r w:rsidR="001921A0" w:rsidRPr="001921A0">
        <w:rPr>
          <w:rFonts w:ascii="Times New Roman" w:hAnsi="Times New Roman" w:cs="Times New Roman"/>
          <w:sz w:val="28"/>
          <w:szCs w:val="28"/>
        </w:rPr>
        <w:t xml:space="preserve"> </w:t>
      </w:r>
      <w:proofErr w:type="spellStart"/>
      <w:r w:rsidR="001921A0" w:rsidRPr="001921A0">
        <w:rPr>
          <w:rFonts w:ascii="Times New Roman" w:hAnsi="Times New Roman" w:cs="Times New Roman"/>
          <w:sz w:val="28"/>
          <w:szCs w:val="28"/>
        </w:rPr>
        <w:t>О.Кобилянської</w:t>
      </w:r>
      <w:proofErr w:type="spellEnd"/>
      <w:r w:rsidR="00BB52F7" w:rsidRPr="001921A0">
        <w:rPr>
          <w:rFonts w:ascii="Times New Roman" w:hAnsi="Times New Roman" w:cs="Times New Roman"/>
          <w:sz w:val="28"/>
          <w:szCs w:val="28"/>
        </w:rPr>
        <w:t xml:space="preserve"> – </w:t>
      </w:r>
      <w:r w:rsidR="001921A0" w:rsidRPr="001921A0">
        <w:rPr>
          <w:rFonts w:ascii="Times New Roman" w:hAnsi="Times New Roman" w:cs="Times New Roman"/>
          <w:sz w:val="28"/>
          <w:szCs w:val="28"/>
        </w:rPr>
        <w:t>50,00</w:t>
      </w:r>
      <w:r w:rsidR="00AB482F" w:rsidRPr="001921A0">
        <w:rPr>
          <w:rFonts w:ascii="Times New Roman" w:hAnsi="Times New Roman" w:cs="Times New Roman"/>
          <w:sz w:val="28"/>
          <w:szCs w:val="28"/>
        </w:rPr>
        <w:t xml:space="preserve"> </w:t>
      </w:r>
      <w:proofErr w:type="spellStart"/>
      <w:r w:rsidR="00BB52F7" w:rsidRPr="001921A0">
        <w:rPr>
          <w:rFonts w:ascii="Times New Roman" w:hAnsi="Times New Roman" w:cs="Times New Roman"/>
          <w:sz w:val="28"/>
          <w:szCs w:val="28"/>
        </w:rPr>
        <w:t>тис.грн</w:t>
      </w:r>
      <w:proofErr w:type="spellEnd"/>
      <w:r w:rsidR="00BB52F7" w:rsidRPr="001921A0">
        <w:rPr>
          <w:rFonts w:ascii="Times New Roman" w:hAnsi="Times New Roman" w:cs="Times New Roman"/>
          <w:sz w:val="28"/>
          <w:szCs w:val="28"/>
        </w:rPr>
        <w:t xml:space="preserve">; </w:t>
      </w:r>
      <w:r w:rsidR="007B5BE5" w:rsidRPr="001921A0">
        <w:rPr>
          <w:rFonts w:ascii="Times New Roman" w:hAnsi="Times New Roman" w:cs="Times New Roman"/>
          <w:sz w:val="28"/>
          <w:szCs w:val="28"/>
        </w:rPr>
        <w:t xml:space="preserve">вул. </w:t>
      </w:r>
      <w:proofErr w:type="spellStart"/>
      <w:r w:rsidR="001921A0" w:rsidRPr="001921A0">
        <w:rPr>
          <w:rFonts w:ascii="Times New Roman" w:hAnsi="Times New Roman" w:cs="Times New Roman"/>
          <w:sz w:val="28"/>
          <w:szCs w:val="28"/>
        </w:rPr>
        <w:t>О.Кобринської</w:t>
      </w:r>
      <w:proofErr w:type="spellEnd"/>
      <w:r w:rsidR="007B5BE5" w:rsidRPr="001921A0">
        <w:rPr>
          <w:rFonts w:ascii="Times New Roman" w:hAnsi="Times New Roman" w:cs="Times New Roman"/>
          <w:sz w:val="28"/>
          <w:szCs w:val="28"/>
        </w:rPr>
        <w:t xml:space="preserve"> – </w:t>
      </w:r>
      <w:r w:rsidR="001921A0" w:rsidRPr="001921A0">
        <w:rPr>
          <w:rFonts w:ascii="Times New Roman" w:hAnsi="Times New Roman" w:cs="Times New Roman"/>
          <w:sz w:val="28"/>
          <w:szCs w:val="28"/>
        </w:rPr>
        <w:t>49,999</w:t>
      </w:r>
      <w:r w:rsidR="00AB482F" w:rsidRPr="001921A0">
        <w:rPr>
          <w:rFonts w:ascii="Times New Roman" w:hAnsi="Times New Roman" w:cs="Times New Roman"/>
          <w:sz w:val="28"/>
          <w:szCs w:val="28"/>
        </w:rPr>
        <w:t xml:space="preserve"> </w:t>
      </w:r>
      <w:proofErr w:type="spellStart"/>
      <w:r w:rsidR="007B5BE5" w:rsidRPr="001921A0">
        <w:rPr>
          <w:rFonts w:ascii="Times New Roman" w:hAnsi="Times New Roman" w:cs="Times New Roman"/>
          <w:sz w:val="28"/>
          <w:szCs w:val="28"/>
        </w:rPr>
        <w:t>тис.грн</w:t>
      </w:r>
      <w:proofErr w:type="spellEnd"/>
      <w:r w:rsidR="007B5BE5" w:rsidRPr="001921A0">
        <w:rPr>
          <w:rFonts w:ascii="Times New Roman" w:hAnsi="Times New Roman" w:cs="Times New Roman"/>
          <w:sz w:val="28"/>
          <w:szCs w:val="28"/>
        </w:rPr>
        <w:t xml:space="preserve">; </w:t>
      </w:r>
      <w:r w:rsidR="004053BC" w:rsidRPr="001921A0">
        <w:rPr>
          <w:rFonts w:ascii="Times New Roman" w:hAnsi="Times New Roman" w:cs="Times New Roman"/>
          <w:sz w:val="28"/>
          <w:szCs w:val="28"/>
        </w:rPr>
        <w:t xml:space="preserve">вул. </w:t>
      </w:r>
      <w:r w:rsidR="001921A0" w:rsidRPr="001921A0">
        <w:rPr>
          <w:rFonts w:ascii="Times New Roman" w:hAnsi="Times New Roman" w:cs="Times New Roman"/>
          <w:sz w:val="28"/>
          <w:szCs w:val="28"/>
        </w:rPr>
        <w:t xml:space="preserve">Лисенка – </w:t>
      </w:r>
      <w:r w:rsidR="00BB52F7" w:rsidRPr="001921A0">
        <w:rPr>
          <w:rFonts w:ascii="Times New Roman" w:hAnsi="Times New Roman" w:cs="Times New Roman"/>
          <w:sz w:val="28"/>
          <w:szCs w:val="28"/>
        </w:rPr>
        <w:t>49,9</w:t>
      </w:r>
      <w:r w:rsidR="001921A0" w:rsidRPr="001921A0">
        <w:rPr>
          <w:rFonts w:ascii="Times New Roman" w:hAnsi="Times New Roman" w:cs="Times New Roman"/>
          <w:sz w:val="28"/>
          <w:szCs w:val="28"/>
        </w:rPr>
        <w:t>44</w:t>
      </w:r>
      <w:r w:rsidR="00AB482F" w:rsidRPr="001921A0">
        <w:rPr>
          <w:rFonts w:ascii="Times New Roman" w:hAnsi="Times New Roman" w:cs="Times New Roman"/>
          <w:sz w:val="28"/>
          <w:szCs w:val="28"/>
        </w:rPr>
        <w:t xml:space="preserve"> </w:t>
      </w:r>
      <w:proofErr w:type="spellStart"/>
      <w:r w:rsidR="00BB52F7" w:rsidRPr="001921A0">
        <w:rPr>
          <w:rFonts w:ascii="Times New Roman" w:hAnsi="Times New Roman" w:cs="Times New Roman"/>
          <w:sz w:val="28"/>
          <w:szCs w:val="28"/>
        </w:rPr>
        <w:t>тис.грн</w:t>
      </w:r>
      <w:proofErr w:type="spellEnd"/>
      <w:r w:rsidR="00BB52F7" w:rsidRPr="001921A0">
        <w:rPr>
          <w:rFonts w:ascii="Times New Roman" w:hAnsi="Times New Roman" w:cs="Times New Roman"/>
          <w:sz w:val="28"/>
          <w:szCs w:val="28"/>
        </w:rPr>
        <w:t xml:space="preserve">; </w:t>
      </w:r>
      <w:r w:rsidR="0085734E">
        <w:rPr>
          <w:rFonts w:ascii="Times New Roman" w:hAnsi="Times New Roman" w:cs="Times New Roman"/>
          <w:sz w:val="28"/>
          <w:szCs w:val="28"/>
        </w:rPr>
        <w:t>проїзд від вул.</w:t>
      </w:r>
      <w:r w:rsidR="00C006E5">
        <w:rPr>
          <w:rFonts w:ascii="Times New Roman" w:hAnsi="Times New Roman" w:cs="Times New Roman"/>
          <w:sz w:val="28"/>
          <w:szCs w:val="28"/>
        </w:rPr>
        <w:t xml:space="preserve"> </w:t>
      </w:r>
      <w:r w:rsidR="0085734E">
        <w:rPr>
          <w:rFonts w:ascii="Times New Roman" w:hAnsi="Times New Roman" w:cs="Times New Roman"/>
          <w:sz w:val="28"/>
          <w:szCs w:val="28"/>
        </w:rPr>
        <w:t>Львівська до вул.</w:t>
      </w:r>
      <w:r w:rsidR="00C006E5">
        <w:rPr>
          <w:rFonts w:ascii="Times New Roman" w:hAnsi="Times New Roman" w:cs="Times New Roman"/>
          <w:sz w:val="28"/>
          <w:szCs w:val="28"/>
        </w:rPr>
        <w:t xml:space="preserve"> </w:t>
      </w:r>
      <w:r w:rsidR="0085734E">
        <w:rPr>
          <w:rFonts w:ascii="Times New Roman" w:hAnsi="Times New Roman" w:cs="Times New Roman"/>
          <w:sz w:val="28"/>
          <w:szCs w:val="28"/>
        </w:rPr>
        <w:t xml:space="preserve">Івасюка – 59,982тис.грн, </w:t>
      </w:r>
      <w:r w:rsidR="00BB52F7" w:rsidRPr="001921A0">
        <w:rPr>
          <w:rFonts w:ascii="Times New Roman" w:hAnsi="Times New Roman" w:cs="Times New Roman"/>
          <w:sz w:val="28"/>
          <w:szCs w:val="28"/>
        </w:rPr>
        <w:t xml:space="preserve">вул. </w:t>
      </w:r>
      <w:proofErr w:type="spellStart"/>
      <w:r w:rsidR="001921A0" w:rsidRPr="001921A0">
        <w:rPr>
          <w:rFonts w:ascii="Times New Roman" w:hAnsi="Times New Roman" w:cs="Times New Roman"/>
          <w:sz w:val="28"/>
          <w:szCs w:val="28"/>
        </w:rPr>
        <w:t>Менцинського</w:t>
      </w:r>
      <w:proofErr w:type="spellEnd"/>
      <w:r w:rsidR="00BB52F7" w:rsidRPr="001921A0">
        <w:rPr>
          <w:rFonts w:ascii="Times New Roman" w:hAnsi="Times New Roman" w:cs="Times New Roman"/>
          <w:sz w:val="28"/>
          <w:szCs w:val="28"/>
        </w:rPr>
        <w:t xml:space="preserve"> - 49,</w:t>
      </w:r>
      <w:r w:rsidR="001921A0" w:rsidRPr="001921A0">
        <w:rPr>
          <w:rFonts w:ascii="Times New Roman" w:hAnsi="Times New Roman" w:cs="Times New Roman"/>
          <w:sz w:val="28"/>
          <w:szCs w:val="28"/>
        </w:rPr>
        <w:t>986</w:t>
      </w:r>
      <w:r w:rsidR="00AB482F" w:rsidRPr="001921A0">
        <w:rPr>
          <w:rFonts w:ascii="Times New Roman" w:hAnsi="Times New Roman" w:cs="Times New Roman"/>
          <w:sz w:val="28"/>
          <w:szCs w:val="28"/>
        </w:rPr>
        <w:t xml:space="preserve"> </w:t>
      </w:r>
      <w:proofErr w:type="spellStart"/>
      <w:r w:rsidR="00BB52F7" w:rsidRPr="001921A0">
        <w:rPr>
          <w:rFonts w:ascii="Times New Roman" w:hAnsi="Times New Roman" w:cs="Times New Roman"/>
          <w:sz w:val="28"/>
          <w:szCs w:val="28"/>
        </w:rPr>
        <w:t>тис.грн</w:t>
      </w:r>
      <w:proofErr w:type="spellEnd"/>
      <w:r w:rsidR="00BB52F7" w:rsidRPr="001921A0">
        <w:rPr>
          <w:rFonts w:ascii="Times New Roman" w:hAnsi="Times New Roman" w:cs="Times New Roman"/>
          <w:sz w:val="28"/>
          <w:szCs w:val="28"/>
        </w:rPr>
        <w:t xml:space="preserve">; </w:t>
      </w:r>
      <w:r w:rsidR="00C006E5">
        <w:rPr>
          <w:rFonts w:ascii="Times New Roman" w:hAnsi="Times New Roman" w:cs="Times New Roman"/>
          <w:sz w:val="28"/>
          <w:szCs w:val="28"/>
        </w:rPr>
        <w:t xml:space="preserve">вул. </w:t>
      </w:r>
      <w:proofErr w:type="spellStart"/>
      <w:r w:rsidR="001921A0" w:rsidRPr="001921A0">
        <w:rPr>
          <w:rFonts w:ascii="Times New Roman" w:hAnsi="Times New Roman" w:cs="Times New Roman"/>
          <w:sz w:val="28"/>
          <w:szCs w:val="28"/>
        </w:rPr>
        <w:t>Озаркевича</w:t>
      </w:r>
      <w:proofErr w:type="spellEnd"/>
      <w:r w:rsidR="001921A0" w:rsidRPr="001921A0">
        <w:rPr>
          <w:rFonts w:ascii="Times New Roman" w:hAnsi="Times New Roman" w:cs="Times New Roman"/>
          <w:sz w:val="28"/>
          <w:szCs w:val="28"/>
        </w:rPr>
        <w:t xml:space="preserve"> – 49,999тис.грн, вул.</w:t>
      </w:r>
      <w:r w:rsidR="00C006E5">
        <w:rPr>
          <w:rFonts w:ascii="Times New Roman" w:hAnsi="Times New Roman" w:cs="Times New Roman"/>
          <w:sz w:val="28"/>
          <w:szCs w:val="28"/>
        </w:rPr>
        <w:t xml:space="preserve"> </w:t>
      </w:r>
      <w:proofErr w:type="spellStart"/>
      <w:r w:rsidR="001921A0" w:rsidRPr="001921A0">
        <w:rPr>
          <w:rFonts w:ascii="Times New Roman" w:hAnsi="Times New Roman" w:cs="Times New Roman"/>
          <w:sz w:val="28"/>
          <w:szCs w:val="28"/>
        </w:rPr>
        <w:t>С.Петлюри</w:t>
      </w:r>
      <w:proofErr w:type="spellEnd"/>
      <w:r w:rsidR="001921A0" w:rsidRPr="001921A0">
        <w:rPr>
          <w:rFonts w:ascii="Times New Roman" w:hAnsi="Times New Roman" w:cs="Times New Roman"/>
          <w:sz w:val="28"/>
          <w:szCs w:val="28"/>
        </w:rPr>
        <w:t xml:space="preserve"> – 49,995тис.грн, </w:t>
      </w:r>
      <w:proofErr w:type="spellStart"/>
      <w:r w:rsidR="001921A0" w:rsidRPr="001921A0">
        <w:rPr>
          <w:rFonts w:ascii="Times New Roman" w:hAnsi="Times New Roman" w:cs="Times New Roman"/>
          <w:sz w:val="28"/>
          <w:szCs w:val="28"/>
        </w:rPr>
        <w:t>вул.Промислова</w:t>
      </w:r>
      <w:proofErr w:type="spellEnd"/>
      <w:r w:rsidR="001921A0" w:rsidRPr="001921A0">
        <w:rPr>
          <w:rFonts w:ascii="Times New Roman" w:hAnsi="Times New Roman" w:cs="Times New Roman"/>
          <w:sz w:val="28"/>
          <w:szCs w:val="28"/>
        </w:rPr>
        <w:t xml:space="preserve"> – 29,998тис.грн, вул.</w:t>
      </w:r>
      <w:r w:rsidR="00C006E5">
        <w:rPr>
          <w:rFonts w:ascii="Times New Roman" w:hAnsi="Times New Roman" w:cs="Times New Roman"/>
          <w:sz w:val="28"/>
          <w:szCs w:val="28"/>
        </w:rPr>
        <w:t xml:space="preserve"> </w:t>
      </w:r>
      <w:r w:rsidR="001921A0" w:rsidRPr="001921A0">
        <w:rPr>
          <w:rFonts w:ascii="Times New Roman" w:hAnsi="Times New Roman" w:cs="Times New Roman"/>
          <w:sz w:val="28"/>
          <w:szCs w:val="28"/>
        </w:rPr>
        <w:t>Сковороди – 29,922тис.грн, вул.</w:t>
      </w:r>
      <w:r w:rsidR="00C006E5">
        <w:rPr>
          <w:rFonts w:ascii="Times New Roman" w:hAnsi="Times New Roman" w:cs="Times New Roman"/>
          <w:sz w:val="28"/>
          <w:szCs w:val="28"/>
        </w:rPr>
        <w:t xml:space="preserve"> </w:t>
      </w:r>
      <w:r w:rsidR="001921A0" w:rsidRPr="001921A0">
        <w:rPr>
          <w:rFonts w:ascii="Times New Roman" w:hAnsi="Times New Roman" w:cs="Times New Roman"/>
          <w:sz w:val="28"/>
          <w:szCs w:val="28"/>
        </w:rPr>
        <w:t xml:space="preserve">Стасюка – 49,999тис.грн, </w:t>
      </w:r>
      <w:r w:rsidR="001921A0">
        <w:rPr>
          <w:rFonts w:ascii="Times New Roman" w:hAnsi="Times New Roman" w:cs="Times New Roman"/>
          <w:sz w:val="28"/>
          <w:szCs w:val="28"/>
        </w:rPr>
        <w:t>вул.</w:t>
      </w:r>
      <w:r w:rsidR="00C006E5">
        <w:rPr>
          <w:rFonts w:ascii="Times New Roman" w:hAnsi="Times New Roman" w:cs="Times New Roman"/>
          <w:sz w:val="28"/>
          <w:szCs w:val="28"/>
        </w:rPr>
        <w:t xml:space="preserve"> </w:t>
      </w:r>
      <w:r w:rsidR="001921A0">
        <w:rPr>
          <w:rFonts w:ascii="Times New Roman" w:hAnsi="Times New Roman" w:cs="Times New Roman"/>
          <w:sz w:val="28"/>
          <w:szCs w:val="28"/>
        </w:rPr>
        <w:t>В.Чорновола – 49,998тис.грн, вул.</w:t>
      </w:r>
      <w:r w:rsidR="00C006E5">
        <w:rPr>
          <w:rFonts w:ascii="Times New Roman" w:hAnsi="Times New Roman" w:cs="Times New Roman"/>
          <w:sz w:val="28"/>
          <w:szCs w:val="28"/>
        </w:rPr>
        <w:t xml:space="preserve"> </w:t>
      </w:r>
      <w:r w:rsidR="001921A0">
        <w:rPr>
          <w:rFonts w:ascii="Times New Roman" w:hAnsi="Times New Roman" w:cs="Times New Roman"/>
          <w:sz w:val="28"/>
          <w:szCs w:val="28"/>
        </w:rPr>
        <w:t xml:space="preserve">Черемшини </w:t>
      </w:r>
      <w:r w:rsidR="00CF76F2">
        <w:rPr>
          <w:rFonts w:ascii="Times New Roman" w:hAnsi="Times New Roman" w:cs="Times New Roman"/>
          <w:sz w:val="28"/>
          <w:szCs w:val="28"/>
        </w:rPr>
        <w:t>–</w:t>
      </w:r>
      <w:r w:rsidR="001921A0">
        <w:rPr>
          <w:rFonts w:ascii="Times New Roman" w:hAnsi="Times New Roman" w:cs="Times New Roman"/>
          <w:sz w:val="28"/>
          <w:szCs w:val="28"/>
        </w:rPr>
        <w:t xml:space="preserve"> </w:t>
      </w:r>
      <w:r w:rsidR="00CF76F2">
        <w:rPr>
          <w:rFonts w:ascii="Times New Roman" w:hAnsi="Times New Roman" w:cs="Times New Roman"/>
          <w:sz w:val="28"/>
          <w:szCs w:val="28"/>
        </w:rPr>
        <w:t xml:space="preserve">49,993тис.грн,  </w:t>
      </w:r>
      <w:r w:rsidR="0085734E" w:rsidRPr="001921A0">
        <w:rPr>
          <w:rFonts w:ascii="Times New Roman" w:hAnsi="Times New Roman" w:cs="Times New Roman"/>
          <w:sz w:val="28"/>
          <w:szCs w:val="28"/>
        </w:rPr>
        <w:t xml:space="preserve">вул. Крушельницької – 30,00 </w:t>
      </w:r>
      <w:proofErr w:type="spellStart"/>
      <w:r w:rsidR="0085734E" w:rsidRPr="001921A0">
        <w:rPr>
          <w:rFonts w:ascii="Times New Roman" w:hAnsi="Times New Roman" w:cs="Times New Roman"/>
          <w:sz w:val="28"/>
          <w:szCs w:val="28"/>
        </w:rPr>
        <w:t>тис.грн</w:t>
      </w:r>
      <w:proofErr w:type="spellEnd"/>
      <w:r w:rsidR="0085734E" w:rsidRPr="001921A0">
        <w:rPr>
          <w:rFonts w:ascii="Times New Roman" w:hAnsi="Times New Roman" w:cs="Times New Roman"/>
          <w:sz w:val="28"/>
          <w:szCs w:val="28"/>
        </w:rPr>
        <w:t xml:space="preserve">; </w:t>
      </w:r>
      <w:proofErr w:type="spellStart"/>
      <w:r w:rsidR="00CF76F2">
        <w:rPr>
          <w:rFonts w:ascii="Times New Roman" w:hAnsi="Times New Roman" w:cs="Times New Roman"/>
          <w:sz w:val="28"/>
          <w:szCs w:val="28"/>
        </w:rPr>
        <w:t>вул.Шухевича</w:t>
      </w:r>
      <w:proofErr w:type="spellEnd"/>
      <w:r w:rsidR="00CF76F2">
        <w:rPr>
          <w:rFonts w:ascii="Times New Roman" w:hAnsi="Times New Roman" w:cs="Times New Roman"/>
          <w:sz w:val="28"/>
          <w:szCs w:val="28"/>
        </w:rPr>
        <w:t xml:space="preserve"> – 22,994тис.грн, </w:t>
      </w:r>
      <w:r w:rsidR="001D3AE1">
        <w:rPr>
          <w:rFonts w:ascii="Times New Roman" w:hAnsi="Times New Roman" w:cs="Times New Roman"/>
          <w:sz w:val="28"/>
          <w:szCs w:val="28"/>
        </w:rPr>
        <w:t xml:space="preserve">проїзд на </w:t>
      </w:r>
      <w:proofErr w:type="spellStart"/>
      <w:r w:rsidR="001D3AE1">
        <w:rPr>
          <w:rFonts w:ascii="Times New Roman" w:hAnsi="Times New Roman" w:cs="Times New Roman"/>
          <w:sz w:val="28"/>
          <w:szCs w:val="28"/>
        </w:rPr>
        <w:t>вул.Львівська</w:t>
      </w:r>
      <w:proofErr w:type="spellEnd"/>
      <w:r w:rsidR="001D3AE1">
        <w:rPr>
          <w:rFonts w:ascii="Times New Roman" w:hAnsi="Times New Roman" w:cs="Times New Roman"/>
          <w:sz w:val="28"/>
          <w:szCs w:val="28"/>
        </w:rPr>
        <w:t xml:space="preserve"> в районі житлових будинків №311-331 – 24,999тис.грн, </w:t>
      </w:r>
      <w:proofErr w:type="spellStart"/>
      <w:r w:rsidR="001D3AE1">
        <w:rPr>
          <w:rFonts w:ascii="Times New Roman" w:hAnsi="Times New Roman" w:cs="Times New Roman"/>
          <w:sz w:val="28"/>
          <w:szCs w:val="28"/>
        </w:rPr>
        <w:t>вул.Менцинського</w:t>
      </w:r>
      <w:proofErr w:type="spellEnd"/>
      <w:r w:rsidR="001D3AE1">
        <w:rPr>
          <w:rFonts w:ascii="Times New Roman" w:hAnsi="Times New Roman" w:cs="Times New Roman"/>
          <w:sz w:val="28"/>
          <w:szCs w:val="28"/>
        </w:rPr>
        <w:t xml:space="preserve"> від будинку №2 до №6 – 48,978тис.грн, вул.</w:t>
      </w:r>
      <w:r w:rsidR="00C006E5">
        <w:rPr>
          <w:rFonts w:ascii="Times New Roman" w:hAnsi="Times New Roman" w:cs="Times New Roman"/>
          <w:sz w:val="28"/>
          <w:szCs w:val="28"/>
        </w:rPr>
        <w:t xml:space="preserve"> </w:t>
      </w:r>
      <w:r w:rsidR="001D3AE1">
        <w:rPr>
          <w:rFonts w:ascii="Times New Roman" w:hAnsi="Times New Roman" w:cs="Times New Roman"/>
          <w:sz w:val="28"/>
          <w:szCs w:val="28"/>
        </w:rPr>
        <w:t>Галицька -24,999тис.грн, проїзд від вул.</w:t>
      </w:r>
      <w:r w:rsidR="00C006E5">
        <w:rPr>
          <w:rFonts w:ascii="Times New Roman" w:hAnsi="Times New Roman" w:cs="Times New Roman"/>
          <w:sz w:val="28"/>
          <w:szCs w:val="28"/>
        </w:rPr>
        <w:t xml:space="preserve"> </w:t>
      </w:r>
      <w:r w:rsidR="001D3AE1">
        <w:rPr>
          <w:rFonts w:ascii="Times New Roman" w:hAnsi="Times New Roman" w:cs="Times New Roman"/>
          <w:sz w:val="28"/>
          <w:szCs w:val="28"/>
        </w:rPr>
        <w:t>Незалежності до вул.</w:t>
      </w:r>
      <w:r w:rsidR="00C006E5">
        <w:rPr>
          <w:rFonts w:ascii="Times New Roman" w:hAnsi="Times New Roman" w:cs="Times New Roman"/>
          <w:sz w:val="28"/>
          <w:szCs w:val="28"/>
        </w:rPr>
        <w:t xml:space="preserve"> </w:t>
      </w:r>
      <w:r w:rsidR="001D3AE1">
        <w:rPr>
          <w:rFonts w:ascii="Times New Roman" w:hAnsi="Times New Roman" w:cs="Times New Roman"/>
          <w:sz w:val="28"/>
          <w:szCs w:val="28"/>
        </w:rPr>
        <w:t xml:space="preserve">Н.Пасіки – 19,999тис.грн, </w:t>
      </w:r>
      <w:r w:rsidR="0085734E" w:rsidRPr="001921A0">
        <w:rPr>
          <w:rFonts w:ascii="Times New Roman" w:hAnsi="Times New Roman" w:cs="Times New Roman"/>
          <w:sz w:val="28"/>
          <w:szCs w:val="28"/>
        </w:rPr>
        <w:t xml:space="preserve">вул. Джерельна – 18,066 </w:t>
      </w:r>
      <w:proofErr w:type="spellStart"/>
      <w:r w:rsidR="0085734E" w:rsidRPr="001921A0">
        <w:rPr>
          <w:rFonts w:ascii="Times New Roman" w:hAnsi="Times New Roman" w:cs="Times New Roman"/>
          <w:sz w:val="28"/>
          <w:szCs w:val="28"/>
        </w:rPr>
        <w:t>тис.грн</w:t>
      </w:r>
      <w:proofErr w:type="spellEnd"/>
      <w:r w:rsidR="0085734E" w:rsidRPr="001921A0">
        <w:rPr>
          <w:rFonts w:ascii="Times New Roman" w:hAnsi="Times New Roman" w:cs="Times New Roman"/>
          <w:sz w:val="28"/>
          <w:szCs w:val="28"/>
        </w:rPr>
        <w:t xml:space="preserve">, </w:t>
      </w:r>
      <w:r w:rsidR="00D55FE1">
        <w:rPr>
          <w:rFonts w:ascii="Times New Roman" w:hAnsi="Times New Roman" w:cs="Times New Roman"/>
          <w:sz w:val="28"/>
          <w:szCs w:val="28"/>
        </w:rPr>
        <w:t>вул.</w:t>
      </w:r>
      <w:r w:rsidR="00C006E5">
        <w:rPr>
          <w:rFonts w:ascii="Times New Roman" w:hAnsi="Times New Roman" w:cs="Times New Roman"/>
          <w:sz w:val="28"/>
          <w:szCs w:val="28"/>
        </w:rPr>
        <w:t xml:space="preserve"> </w:t>
      </w:r>
      <w:r w:rsidR="00D55FE1">
        <w:rPr>
          <w:rFonts w:ascii="Times New Roman" w:hAnsi="Times New Roman" w:cs="Times New Roman"/>
          <w:sz w:val="28"/>
          <w:szCs w:val="28"/>
        </w:rPr>
        <w:t>Коцюбинського – 48,996тис.грн, вул.</w:t>
      </w:r>
      <w:r w:rsidR="00C006E5">
        <w:rPr>
          <w:rFonts w:ascii="Times New Roman" w:hAnsi="Times New Roman" w:cs="Times New Roman"/>
          <w:sz w:val="28"/>
          <w:szCs w:val="28"/>
        </w:rPr>
        <w:t xml:space="preserve"> </w:t>
      </w:r>
      <w:r w:rsidR="00D55FE1">
        <w:rPr>
          <w:rFonts w:ascii="Times New Roman" w:hAnsi="Times New Roman" w:cs="Times New Roman"/>
          <w:sz w:val="28"/>
          <w:szCs w:val="28"/>
        </w:rPr>
        <w:t>Шептицького – 13,079тис.грн, вул.</w:t>
      </w:r>
      <w:r w:rsidR="00C006E5">
        <w:rPr>
          <w:rFonts w:ascii="Times New Roman" w:hAnsi="Times New Roman" w:cs="Times New Roman"/>
          <w:sz w:val="28"/>
          <w:szCs w:val="28"/>
        </w:rPr>
        <w:t xml:space="preserve"> </w:t>
      </w:r>
      <w:r w:rsidR="00D55FE1">
        <w:rPr>
          <w:rFonts w:ascii="Times New Roman" w:hAnsi="Times New Roman" w:cs="Times New Roman"/>
          <w:sz w:val="28"/>
          <w:szCs w:val="28"/>
        </w:rPr>
        <w:t xml:space="preserve">Б.Лепкого – 9,582тис.грн, </w:t>
      </w:r>
    </w:p>
    <w:p w14:paraId="5468910C" w14:textId="77777777" w:rsidR="003C710C" w:rsidRPr="00571BDF" w:rsidRDefault="00360E87" w:rsidP="008379C7">
      <w:pPr>
        <w:pStyle w:val="1"/>
        <w:ind w:firstLine="709"/>
        <w:rPr>
          <w:rFonts w:eastAsia="Times New Roman"/>
          <w:color w:val="auto"/>
        </w:rPr>
      </w:pPr>
      <w:bookmarkStart w:id="6" w:name="_Toc65580452"/>
      <w:r>
        <w:rPr>
          <w:rFonts w:eastAsia="Times New Roman"/>
          <w:b w:val="0"/>
          <w:bCs w:val="0"/>
          <w:color w:val="auto"/>
        </w:rPr>
        <w:t>6</w:t>
      </w:r>
      <w:r w:rsidR="00FD46E4" w:rsidRPr="00571BDF">
        <w:rPr>
          <w:rFonts w:eastAsia="Times New Roman"/>
          <w:b w:val="0"/>
          <w:bCs w:val="0"/>
          <w:color w:val="auto"/>
        </w:rPr>
        <w:t>.</w:t>
      </w:r>
      <w:r w:rsidR="00FD46E4" w:rsidRPr="00571BDF">
        <w:rPr>
          <w:rFonts w:eastAsia="Times New Roman"/>
          <w:color w:val="auto"/>
        </w:rPr>
        <w:t xml:space="preserve"> </w:t>
      </w:r>
      <w:r w:rsidR="004053BC" w:rsidRPr="00571BDF">
        <w:rPr>
          <w:rFonts w:eastAsia="Times New Roman"/>
          <w:color w:val="auto"/>
        </w:rPr>
        <w:t>В</w:t>
      </w:r>
      <w:r w:rsidR="003C710C" w:rsidRPr="00571BDF">
        <w:rPr>
          <w:rFonts w:eastAsia="Times New Roman"/>
          <w:color w:val="auto"/>
        </w:rPr>
        <w:t>уличн</w:t>
      </w:r>
      <w:r w:rsidR="004053BC" w:rsidRPr="00571BDF">
        <w:rPr>
          <w:rFonts w:eastAsia="Times New Roman"/>
          <w:color w:val="auto"/>
        </w:rPr>
        <w:t>е</w:t>
      </w:r>
      <w:r w:rsidR="003C710C" w:rsidRPr="00571BDF">
        <w:rPr>
          <w:rFonts w:eastAsia="Times New Roman"/>
          <w:color w:val="auto"/>
        </w:rPr>
        <w:t xml:space="preserve"> освітлення</w:t>
      </w:r>
      <w:bookmarkEnd w:id="6"/>
    </w:p>
    <w:p w14:paraId="4A91682E" w14:textId="77777777" w:rsidR="00571BDF" w:rsidRDefault="00571BDF" w:rsidP="001B10E9">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w:t>
      </w:r>
      <w:r w:rsidR="006F0E4D">
        <w:rPr>
          <w:rFonts w:ascii="Times New Roman" w:eastAsia="Times New Roman" w:hAnsi="Times New Roman" w:cs="Times New Roman"/>
          <w:sz w:val="28"/>
          <w:szCs w:val="28"/>
        </w:rPr>
        <w:t>звітному періоді</w:t>
      </w:r>
      <w:r w:rsidR="00DD5737" w:rsidRPr="00571BDF">
        <w:rPr>
          <w:rFonts w:ascii="Times New Roman" w:eastAsia="Times New Roman" w:hAnsi="Times New Roman" w:cs="Times New Roman"/>
          <w:sz w:val="28"/>
          <w:szCs w:val="28"/>
        </w:rPr>
        <w:t xml:space="preserve"> </w:t>
      </w:r>
      <w:r w:rsidR="006F0E4D">
        <w:rPr>
          <w:rFonts w:ascii="Times New Roman" w:eastAsia="Times New Roman" w:hAnsi="Times New Roman" w:cs="Times New Roman"/>
          <w:sz w:val="28"/>
          <w:szCs w:val="28"/>
        </w:rPr>
        <w:t>завершено розпочаті у 2019 році роботи із реконструкції вуличного освітлення</w:t>
      </w:r>
      <w:r>
        <w:rPr>
          <w:rFonts w:ascii="Times New Roman" w:eastAsia="Times New Roman" w:hAnsi="Times New Roman" w:cs="Times New Roman"/>
          <w:sz w:val="28"/>
          <w:szCs w:val="28"/>
        </w:rPr>
        <w:t xml:space="preserve"> на вул. </w:t>
      </w:r>
      <w:r w:rsidRPr="00571BDF">
        <w:rPr>
          <w:rFonts w:ascii="Times New Roman" w:eastAsia="Times New Roman" w:hAnsi="Times New Roman" w:cs="Times New Roman"/>
          <w:sz w:val="28"/>
          <w:szCs w:val="28"/>
        </w:rPr>
        <w:t xml:space="preserve">Залізнична, П.Мирного </w:t>
      </w:r>
      <w:r w:rsidR="006F0E4D">
        <w:rPr>
          <w:rFonts w:ascii="Times New Roman" w:eastAsia="Times New Roman" w:hAnsi="Times New Roman" w:cs="Times New Roman"/>
          <w:sz w:val="28"/>
          <w:szCs w:val="28"/>
        </w:rPr>
        <w:t>– 186,759тис.грн</w:t>
      </w:r>
      <w:r w:rsidR="001B10E9">
        <w:rPr>
          <w:rFonts w:ascii="Times New Roman" w:eastAsia="Times New Roman" w:hAnsi="Times New Roman" w:cs="Times New Roman"/>
          <w:sz w:val="28"/>
          <w:szCs w:val="28"/>
        </w:rPr>
        <w:t xml:space="preserve"> (П</w:t>
      </w:r>
      <w:r>
        <w:rPr>
          <w:rFonts w:ascii="Times New Roman" w:eastAsia="Times New Roman" w:hAnsi="Times New Roman" w:cs="Times New Roman"/>
          <w:sz w:val="28"/>
          <w:szCs w:val="28"/>
        </w:rPr>
        <w:t>П «</w:t>
      </w:r>
      <w:proofErr w:type="spellStart"/>
      <w:r>
        <w:rPr>
          <w:rFonts w:ascii="Times New Roman" w:eastAsia="Times New Roman" w:hAnsi="Times New Roman" w:cs="Times New Roman"/>
          <w:sz w:val="28"/>
          <w:szCs w:val="28"/>
        </w:rPr>
        <w:t>Елтех</w:t>
      </w:r>
      <w:proofErr w:type="spellEnd"/>
      <w:r>
        <w:rPr>
          <w:rFonts w:ascii="Times New Roman" w:eastAsia="Times New Roman" w:hAnsi="Times New Roman" w:cs="Times New Roman"/>
          <w:sz w:val="28"/>
          <w:szCs w:val="28"/>
        </w:rPr>
        <w:t>»</w:t>
      </w:r>
      <w:r w:rsidR="001B10E9">
        <w:rPr>
          <w:rFonts w:ascii="Times New Roman" w:eastAsia="Times New Roman" w:hAnsi="Times New Roman" w:cs="Times New Roman"/>
          <w:sz w:val="28"/>
          <w:szCs w:val="28"/>
        </w:rPr>
        <w:t>)</w:t>
      </w:r>
      <w:r w:rsidR="0054014D">
        <w:rPr>
          <w:rFonts w:ascii="Times New Roman" w:eastAsia="Times New Roman" w:hAnsi="Times New Roman" w:cs="Times New Roman"/>
          <w:sz w:val="28"/>
          <w:szCs w:val="28"/>
        </w:rPr>
        <w:t xml:space="preserve">, </w:t>
      </w:r>
      <w:r w:rsidR="0054014D" w:rsidRPr="0054014D">
        <w:rPr>
          <w:rFonts w:ascii="Times New Roman" w:eastAsia="Times New Roman" w:hAnsi="Times New Roman" w:cs="Times New Roman"/>
          <w:sz w:val="28"/>
          <w:szCs w:val="28"/>
        </w:rPr>
        <w:t xml:space="preserve">установлення залізобетонних </w:t>
      </w:r>
      <w:proofErr w:type="spellStart"/>
      <w:r w:rsidR="0054014D" w:rsidRPr="0054014D">
        <w:rPr>
          <w:rFonts w:ascii="Times New Roman" w:eastAsia="Times New Roman" w:hAnsi="Times New Roman" w:cs="Times New Roman"/>
          <w:sz w:val="28"/>
          <w:szCs w:val="28"/>
        </w:rPr>
        <w:t>одностоякових</w:t>
      </w:r>
      <w:proofErr w:type="spellEnd"/>
      <w:r w:rsidR="0054014D" w:rsidRPr="0054014D">
        <w:rPr>
          <w:rFonts w:ascii="Times New Roman" w:eastAsia="Times New Roman" w:hAnsi="Times New Roman" w:cs="Times New Roman"/>
          <w:sz w:val="28"/>
          <w:szCs w:val="28"/>
        </w:rPr>
        <w:t xml:space="preserve"> опор -12 </w:t>
      </w:r>
      <w:proofErr w:type="spellStart"/>
      <w:r w:rsidR="0054014D" w:rsidRPr="0054014D">
        <w:rPr>
          <w:rFonts w:ascii="Times New Roman" w:eastAsia="Times New Roman" w:hAnsi="Times New Roman" w:cs="Times New Roman"/>
          <w:sz w:val="28"/>
          <w:szCs w:val="28"/>
        </w:rPr>
        <w:t>шт</w:t>
      </w:r>
      <w:proofErr w:type="spellEnd"/>
      <w:r w:rsidR="0054014D" w:rsidRPr="0054014D">
        <w:rPr>
          <w:rFonts w:ascii="Times New Roman" w:eastAsia="Times New Roman" w:hAnsi="Times New Roman" w:cs="Times New Roman"/>
          <w:sz w:val="28"/>
          <w:szCs w:val="28"/>
        </w:rPr>
        <w:t>; про</w:t>
      </w:r>
      <w:r w:rsidR="0054014D">
        <w:rPr>
          <w:rFonts w:ascii="Times New Roman" w:eastAsia="Times New Roman" w:hAnsi="Times New Roman" w:cs="Times New Roman"/>
          <w:sz w:val="28"/>
          <w:szCs w:val="28"/>
        </w:rPr>
        <w:t xml:space="preserve">від СІП 2х25-577м, </w:t>
      </w:r>
      <w:r w:rsidR="0054014D" w:rsidRPr="0054014D">
        <w:rPr>
          <w:rFonts w:ascii="Times New Roman" w:eastAsia="Times New Roman" w:hAnsi="Times New Roman" w:cs="Times New Roman"/>
          <w:sz w:val="28"/>
          <w:szCs w:val="28"/>
        </w:rPr>
        <w:t>СІП 4х25-524м; встановлено світильники вуличного освітлення потужністю 30Вт-3шт; встановлено світильники вуличного о</w:t>
      </w:r>
      <w:r w:rsidR="0054014D">
        <w:rPr>
          <w:rFonts w:ascii="Times New Roman" w:eastAsia="Times New Roman" w:hAnsi="Times New Roman" w:cs="Times New Roman"/>
          <w:sz w:val="28"/>
          <w:szCs w:val="28"/>
        </w:rPr>
        <w:t>світлення потужністю 45Вт- 24шт.</w:t>
      </w:r>
    </w:p>
    <w:p w14:paraId="475678FD" w14:textId="77777777" w:rsidR="001665ED" w:rsidRPr="001665ED" w:rsidRDefault="00E83E0A" w:rsidP="008379C7">
      <w:pPr>
        <w:tabs>
          <w:tab w:val="num" w:pos="142"/>
          <w:tab w:val="left" w:pos="709"/>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Переможцем обласного конкурсу проєктів місцевих ініціатив у 2020 році по пріоритету «Вуличне освітлення» став проект поданий міською радою «</w:t>
      </w:r>
      <w:r w:rsidR="00126F64" w:rsidRPr="00126F64">
        <w:rPr>
          <w:rFonts w:ascii="Times New Roman" w:eastAsia="Times New Roman" w:hAnsi="Times New Roman" w:cs="Times New Roman"/>
          <w:sz w:val="28"/>
          <w:szCs w:val="28"/>
        </w:rPr>
        <w:t>Реконструкція вуличного освітлення на вул.</w:t>
      </w:r>
      <w:r w:rsidR="00C006E5">
        <w:rPr>
          <w:rFonts w:ascii="Times New Roman" w:eastAsia="Times New Roman" w:hAnsi="Times New Roman" w:cs="Times New Roman"/>
          <w:sz w:val="28"/>
          <w:szCs w:val="28"/>
        </w:rPr>
        <w:t xml:space="preserve"> </w:t>
      </w:r>
      <w:proofErr w:type="spellStart"/>
      <w:r w:rsidR="00126F64" w:rsidRPr="00126F64">
        <w:rPr>
          <w:rFonts w:ascii="Times New Roman" w:eastAsia="Times New Roman" w:hAnsi="Times New Roman" w:cs="Times New Roman"/>
          <w:sz w:val="28"/>
          <w:szCs w:val="28"/>
        </w:rPr>
        <w:t>Комарнівська</w:t>
      </w:r>
      <w:proofErr w:type="spellEnd"/>
      <w:r w:rsidR="00126F64" w:rsidRPr="00126F64">
        <w:rPr>
          <w:rFonts w:ascii="Times New Roman" w:eastAsia="Times New Roman" w:hAnsi="Times New Roman" w:cs="Times New Roman"/>
          <w:sz w:val="28"/>
          <w:szCs w:val="28"/>
        </w:rPr>
        <w:t xml:space="preserve"> в м.</w:t>
      </w:r>
      <w:r w:rsidR="00C006E5">
        <w:rPr>
          <w:rFonts w:ascii="Times New Roman" w:eastAsia="Times New Roman" w:hAnsi="Times New Roman" w:cs="Times New Roman"/>
          <w:sz w:val="28"/>
          <w:szCs w:val="28"/>
        </w:rPr>
        <w:t xml:space="preserve"> </w:t>
      </w:r>
      <w:r w:rsidR="00126F64" w:rsidRPr="00126F64">
        <w:rPr>
          <w:rFonts w:ascii="Times New Roman" w:eastAsia="Times New Roman" w:hAnsi="Times New Roman" w:cs="Times New Roman"/>
          <w:sz w:val="28"/>
          <w:szCs w:val="28"/>
        </w:rPr>
        <w:t>Городок Львівської області</w:t>
      </w:r>
      <w:r w:rsidR="00126F64">
        <w:rPr>
          <w:rFonts w:ascii="Times New Roman" w:eastAsia="Times New Roman" w:hAnsi="Times New Roman" w:cs="Times New Roman"/>
          <w:sz w:val="28"/>
          <w:szCs w:val="28"/>
        </w:rPr>
        <w:t xml:space="preserve">». В рамках </w:t>
      </w:r>
      <w:proofErr w:type="spellStart"/>
      <w:r w:rsidR="00126F64">
        <w:rPr>
          <w:rFonts w:ascii="Times New Roman" w:eastAsia="Times New Roman" w:hAnsi="Times New Roman" w:cs="Times New Roman"/>
          <w:sz w:val="28"/>
          <w:szCs w:val="28"/>
        </w:rPr>
        <w:t>зреалізованого</w:t>
      </w:r>
      <w:proofErr w:type="spellEnd"/>
      <w:r w:rsidR="00126F64">
        <w:rPr>
          <w:rFonts w:ascii="Times New Roman" w:eastAsia="Times New Roman" w:hAnsi="Times New Roman" w:cs="Times New Roman"/>
          <w:sz w:val="28"/>
          <w:szCs w:val="28"/>
        </w:rPr>
        <w:t xml:space="preserve"> </w:t>
      </w:r>
      <w:proofErr w:type="spellStart"/>
      <w:r w:rsidR="00126F64">
        <w:rPr>
          <w:rFonts w:ascii="Times New Roman" w:eastAsia="Times New Roman" w:hAnsi="Times New Roman" w:cs="Times New Roman"/>
          <w:sz w:val="28"/>
          <w:szCs w:val="28"/>
        </w:rPr>
        <w:t>проєкту</w:t>
      </w:r>
      <w:proofErr w:type="spellEnd"/>
      <w:r w:rsidR="00126F64">
        <w:rPr>
          <w:rFonts w:ascii="Times New Roman" w:eastAsia="Times New Roman" w:hAnsi="Times New Roman" w:cs="Times New Roman"/>
          <w:sz w:val="28"/>
          <w:szCs w:val="28"/>
        </w:rPr>
        <w:t xml:space="preserve"> встановлено </w:t>
      </w:r>
      <w:r w:rsidR="001665ED" w:rsidRPr="001665ED">
        <w:rPr>
          <w:rFonts w:ascii="Times New Roman" w:eastAsia="Times New Roman" w:hAnsi="Times New Roman" w:cs="Times New Roman"/>
          <w:sz w:val="28"/>
          <w:szCs w:val="28"/>
        </w:rPr>
        <w:t xml:space="preserve">30 </w:t>
      </w:r>
      <w:r w:rsidR="001665ED">
        <w:rPr>
          <w:rFonts w:ascii="Times New Roman" w:eastAsia="Times New Roman" w:hAnsi="Times New Roman" w:cs="Times New Roman"/>
          <w:sz w:val="28"/>
          <w:szCs w:val="28"/>
          <w:lang w:val="en-US"/>
        </w:rPr>
        <w:t>LED</w:t>
      </w:r>
      <w:r w:rsidR="001665ED" w:rsidRPr="00573295">
        <w:rPr>
          <w:rFonts w:ascii="Times New Roman" w:eastAsia="Times New Roman" w:hAnsi="Times New Roman" w:cs="Times New Roman"/>
          <w:sz w:val="28"/>
          <w:szCs w:val="28"/>
        </w:rPr>
        <w:t xml:space="preserve"> </w:t>
      </w:r>
      <w:r w:rsidR="001665ED" w:rsidRPr="001665ED">
        <w:rPr>
          <w:rFonts w:ascii="Times New Roman" w:eastAsia="Times New Roman" w:hAnsi="Times New Roman" w:cs="Times New Roman"/>
          <w:sz w:val="28"/>
          <w:szCs w:val="28"/>
        </w:rPr>
        <w:t>світильників 80W, 5 світильників 30W, замінено 1231 метр СІП, встановлено додатково 2 опори</w:t>
      </w:r>
      <w:r w:rsidR="001665ED">
        <w:rPr>
          <w:rFonts w:ascii="Times New Roman" w:eastAsia="Times New Roman" w:hAnsi="Times New Roman" w:cs="Times New Roman"/>
          <w:sz w:val="28"/>
          <w:szCs w:val="28"/>
        </w:rPr>
        <w:t xml:space="preserve"> на загальну вартість 429,801тис.грн.</w:t>
      </w:r>
      <w:r w:rsidR="00573295">
        <w:rPr>
          <w:rFonts w:ascii="Times New Roman" w:eastAsia="Times New Roman" w:hAnsi="Times New Roman" w:cs="Times New Roman"/>
          <w:sz w:val="28"/>
          <w:szCs w:val="28"/>
        </w:rPr>
        <w:t xml:space="preserve"> З них 80,00 </w:t>
      </w:r>
      <w:proofErr w:type="spellStart"/>
      <w:r w:rsidR="00573295">
        <w:rPr>
          <w:rFonts w:ascii="Times New Roman" w:eastAsia="Times New Roman" w:hAnsi="Times New Roman" w:cs="Times New Roman"/>
          <w:sz w:val="28"/>
          <w:szCs w:val="28"/>
        </w:rPr>
        <w:t>тис.грн</w:t>
      </w:r>
      <w:proofErr w:type="spellEnd"/>
      <w:r w:rsidR="00573295">
        <w:rPr>
          <w:rFonts w:ascii="Times New Roman" w:eastAsia="Times New Roman" w:hAnsi="Times New Roman" w:cs="Times New Roman"/>
          <w:sz w:val="28"/>
          <w:szCs w:val="28"/>
        </w:rPr>
        <w:t xml:space="preserve"> – спонсорські кошти</w:t>
      </w:r>
      <w:r w:rsidR="00573295" w:rsidRPr="00BD615B">
        <w:rPr>
          <w:rFonts w:ascii="Times New Roman" w:eastAsia="Times New Roman" w:hAnsi="Times New Roman" w:cs="Times New Roman"/>
          <w:sz w:val="28"/>
          <w:szCs w:val="28"/>
        </w:rPr>
        <w:t>, 1</w:t>
      </w:r>
      <w:r w:rsidR="00BD615B" w:rsidRPr="00BD615B">
        <w:rPr>
          <w:rFonts w:ascii="Times New Roman" w:eastAsia="Times New Roman" w:hAnsi="Times New Roman" w:cs="Times New Roman"/>
          <w:sz w:val="28"/>
          <w:szCs w:val="28"/>
        </w:rPr>
        <w:t>69</w:t>
      </w:r>
      <w:r w:rsidR="00573295" w:rsidRPr="00BD615B">
        <w:rPr>
          <w:rFonts w:ascii="Times New Roman" w:eastAsia="Times New Roman" w:hAnsi="Times New Roman" w:cs="Times New Roman"/>
          <w:sz w:val="28"/>
          <w:szCs w:val="28"/>
        </w:rPr>
        <w:t>,</w:t>
      </w:r>
      <w:r w:rsidR="00BD615B" w:rsidRPr="00BD615B">
        <w:rPr>
          <w:rFonts w:ascii="Times New Roman" w:eastAsia="Times New Roman" w:hAnsi="Times New Roman" w:cs="Times New Roman"/>
          <w:sz w:val="28"/>
          <w:szCs w:val="28"/>
        </w:rPr>
        <w:t>8</w:t>
      </w:r>
      <w:r w:rsidR="00573295" w:rsidRPr="00BD615B">
        <w:rPr>
          <w:rFonts w:ascii="Times New Roman" w:eastAsia="Times New Roman" w:hAnsi="Times New Roman" w:cs="Times New Roman"/>
          <w:sz w:val="28"/>
          <w:szCs w:val="28"/>
        </w:rPr>
        <w:t xml:space="preserve">0 </w:t>
      </w:r>
      <w:proofErr w:type="spellStart"/>
      <w:r w:rsidR="00573295" w:rsidRPr="00BD615B">
        <w:rPr>
          <w:rFonts w:ascii="Times New Roman" w:eastAsia="Times New Roman" w:hAnsi="Times New Roman" w:cs="Times New Roman"/>
          <w:sz w:val="28"/>
          <w:szCs w:val="28"/>
        </w:rPr>
        <w:t>тис.грн</w:t>
      </w:r>
      <w:proofErr w:type="spellEnd"/>
      <w:r w:rsidR="00BD615B">
        <w:rPr>
          <w:rFonts w:ascii="Times New Roman" w:eastAsia="Times New Roman" w:hAnsi="Times New Roman" w:cs="Times New Roman"/>
          <w:sz w:val="28"/>
          <w:szCs w:val="28"/>
        </w:rPr>
        <w:t xml:space="preserve"> – кошти обласного бюджету, 202,808тис.грн – кошти міського бюджету міста Городка.</w:t>
      </w:r>
    </w:p>
    <w:p w14:paraId="5B6C584D" w14:textId="77777777" w:rsidR="00585B3B" w:rsidRPr="00C97E73" w:rsidRDefault="00206B68" w:rsidP="008379C7">
      <w:pPr>
        <w:spacing w:after="0"/>
        <w:ind w:firstLine="709"/>
        <w:jc w:val="both"/>
        <w:rPr>
          <w:rFonts w:ascii="Times New Roman" w:eastAsia="Times New Roman" w:hAnsi="Times New Roman" w:cs="Times New Roman"/>
          <w:sz w:val="28"/>
          <w:szCs w:val="28"/>
        </w:rPr>
      </w:pPr>
      <w:r w:rsidRPr="0044409A">
        <w:rPr>
          <w:rFonts w:ascii="Times New Roman" w:eastAsia="Times New Roman" w:hAnsi="Times New Roman" w:cs="Times New Roman"/>
          <w:sz w:val="28"/>
          <w:szCs w:val="28"/>
        </w:rPr>
        <w:t xml:space="preserve">Впродовж року </w:t>
      </w:r>
      <w:r w:rsidRPr="00B3401D">
        <w:rPr>
          <w:rFonts w:ascii="Times New Roman" w:eastAsia="Times New Roman" w:hAnsi="Times New Roman" w:cs="Times New Roman"/>
          <w:sz w:val="28"/>
          <w:szCs w:val="28"/>
        </w:rPr>
        <w:t xml:space="preserve">закуплено </w:t>
      </w:r>
      <w:r w:rsidR="00662665" w:rsidRPr="00B3401D">
        <w:rPr>
          <w:rFonts w:ascii="Times New Roman" w:eastAsia="Times New Roman" w:hAnsi="Times New Roman" w:cs="Times New Roman"/>
          <w:sz w:val="28"/>
          <w:szCs w:val="28"/>
        </w:rPr>
        <w:t>1</w:t>
      </w:r>
      <w:r w:rsidR="00B3401D" w:rsidRPr="00B3401D">
        <w:rPr>
          <w:rFonts w:ascii="Times New Roman" w:eastAsia="Times New Roman" w:hAnsi="Times New Roman" w:cs="Times New Roman"/>
          <w:sz w:val="28"/>
          <w:szCs w:val="28"/>
        </w:rPr>
        <w:t>45</w:t>
      </w:r>
      <w:r w:rsidR="00662665" w:rsidRPr="00B3401D">
        <w:rPr>
          <w:rFonts w:ascii="Times New Roman" w:eastAsia="Times New Roman" w:hAnsi="Times New Roman" w:cs="Times New Roman"/>
          <w:sz w:val="28"/>
          <w:szCs w:val="28"/>
        </w:rPr>
        <w:t xml:space="preserve"> </w:t>
      </w:r>
      <w:r w:rsidR="00662665" w:rsidRPr="00B3401D">
        <w:rPr>
          <w:rFonts w:ascii="Times New Roman" w:eastAsia="Times New Roman" w:hAnsi="Times New Roman" w:cs="Times New Roman"/>
          <w:sz w:val="28"/>
          <w:szCs w:val="28"/>
          <w:lang w:val="en-US"/>
        </w:rPr>
        <w:t>LED</w:t>
      </w:r>
      <w:r w:rsidR="00662665" w:rsidRPr="00B3401D">
        <w:rPr>
          <w:rFonts w:ascii="Times New Roman" w:eastAsia="Times New Roman" w:hAnsi="Times New Roman" w:cs="Times New Roman"/>
          <w:sz w:val="28"/>
          <w:szCs w:val="28"/>
          <w:lang w:val="ru-RU"/>
        </w:rPr>
        <w:t xml:space="preserve"> </w:t>
      </w:r>
      <w:r w:rsidR="00662665" w:rsidRPr="00B3401D">
        <w:rPr>
          <w:rFonts w:ascii="Times New Roman" w:eastAsia="Times New Roman" w:hAnsi="Times New Roman" w:cs="Times New Roman"/>
          <w:sz w:val="28"/>
          <w:szCs w:val="28"/>
        </w:rPr>
        <w:t>світильник</w:t>
      </w:r>
      <w:r w:rsidR="00B3401D" w:rsidRPr="00B3401D">
        <w:rPr>
          <w:rFonts w:ascii="Times New Roman" w:eastAsia="Times New Roman" w:hAnsi="Times New Roman" w:cs="Times New Roman"/>
          <w:sz w:val="28"/>
          <w:szCs w:val="28"/>
        </w:rPr>
        <w:t>ів</w:t>
      </w:r>
      <w:r w:rsidR="00662665" w:rsidRPr="00B3401D">
        <w:rPr>
          <w:rFonts w:ascii="Times New Roman" w:eastAsia="Times New Roman" w:hAnsi="Times New Roman" w:cs="Times New Roman"/>
          <w:sz w:val="28"/>
          <w:szCs w:val="28"/>
        </w:rPr>
        <w:t xml:space="preserve"> </w:t>
      </w:r>
      <w:r w:rsidR="00BB0C17" w:rsidRPr="00B3401D">
        <w:rPr>
          <w:rFonts w:ascii="Times New Roman" w:eastAsia="Times New Roman" w:hAnsi="Times New Roman" w:cs="Times New Roman"/>
          <w:sz w:val="28"/>
          <w:szCs w:val="28"/>
        </w:rPr>
        <w:t>на суму 198,</w:t>
      </w:r>
      <w:r w:rsidR="00B3401D" w:rsidRPr="00B3401D">
        <w:rPr>
          <w:rFonts w:ascii="Times New Roman" w:eastAsia="Times New Roman" w:hAnsi="Times New Roman" w:cs="Times New Roman"/>
          <w:sz w:val="28"/>
          <w:szCs w:val="28"/>
        </w:rPr>
        <w:t>92тис.грн, в т.ч. потужністю 30</w:t>
      </w:r>
      <w:r w:rsidR="00B3401D" w:rsidRPr="00B3401D">
        <w:rPr>
          <w:rFonts w:ascii="Times New Roman" w:eastAsia="Times New Roman" w:hAnsi="Times New Roman" w:cs="Times New Roman"/>
          <w:sz w:val="28"/>
          <w:szCs w:val="28"/>
          <w:lang w:val="en-US"/>
        </w:rPr>
        <w:t>W</w:t>
      </w:r>
      <w:r w:rsidR="00B3401D" w:rsidRPr="00B3401D">
        <w:rPr>
          <w:rFonts w:ascii="Times New Roman" w:eastAsia="Times New Roman" w:hAnsi="Times New Roman" w:cs="Times New Roman"/>
          <w:sz w:val="28"/>
          <w:szCs w:val="28"/>
          <w:lang w:val="ru-RU"/>
        </w:rPr>
        <w:t xml:space="preserve"> – 80,</w:t>
      </w:r>
      <w:r w:rsidR="00B3401D" w:rsidRPr="00B3401D">
        <w:rPr>
          <w:rFonts w:ascii="Times New Roman" w:eastAsia="Times New Roman" w:hAnsi="Times New Roman" w:cs="Times New Roman"/>
          <w:sz w:val="28"/>
          <w:szCs w:val="28"/>
        </w:rPr>
        <w:t xml:space="preserve"> та 45</w:t>
      </w:r>
      <w:r w:rsidR="00B3401D" w:rsidRPr="00B3401D">
        <w:rPr>
          <w:rFonts w:ascii="Times New Roman" w:eastAsia="Times New Roman" w:hAnsi="Times New Roman" w:cs="Times New Roman"/>
          <w:sz w:val="28"/>
          <w:szCs w:val="28"/>
          <w:lang w:val="en-US"/>
        </w:rPr>
        <w:t>W</w:t>
      </w:r>
      <w:r w:rsidR="00B3401D" w:rsidRPr="00B3401D">
        <w:rPr>
          <w:rFonts w:ascii="Times New Roman" w:eastAsia="Times New Roman" w:hAnsi="Times New Roman" w:cs="Times New Roman"/>
          <w:sz w:val="28"/>
          <w:szCs w:val="28"/>
        </w:rPr>
        <w:t xml:space="preserve"> – 65</w:t>
      </w:r>
      <w:proofErr w:type="spellStart"/>
      <w:r w:rsidR="00B3401D" w:rsidRPr="00B3401D">
        <w:rPr>
          <w:rFonts w:ascii="Times New Roman" w:eastAsia="Times New Roman" w:hAnsi="Times New Roman" w:cs="Times New Roman"/>
          <w:sz w:val="28"/>
          <w:szCs w:val="28"/>
          <w:lang w:val="ru-RU"/>
        </w:rPr>
        <w:t>шт</w:t>
      </w:r>
      <w:proofErr w:type="spellEnd"/>
      <w:r w:rsidR="00B3401D" w:rsidRPr="0044409A">
        <w:rPr>
          <w:rFonts w:ascii="Times New Roman" w:eastAsia="Times New Roman" w:hAnsi="Times New Roman" w:cs="Times New Roman"/>
          <w:sz w:val="28"/>
          <w:szCs w:val="28"/>
        </w:rPr>
        <w:t xml:space="preserve"> </w:t>
      </w:r>
      <w:r w:rsidRPr="0044409A">
        <w:rPr>
          <w:rFonts w:ascii="Times New Roman" w:eastAsia="Times New Roman" w:hAnsi="Times New Roman" w:cs="Times New Roman"/>
          <w:sz w:val="28"/>
          <w:szCs w:val="28"/>
        </w:rPr>
        <w:t xml:space="preserve">та встановлено </w:t>
      </w:r>
      <w:r w:rsidR="00585B3B" w:rsidRPr="0044409A">
        <w:rPr>
          <w:rFonts w:ascii="Times New Roman" w:eastAsia="Times New Roman" w:hAnsi="Times New Roman" w:cs="Times New Roman"/>
          <w:sz w:val="28"/>
          <w:szCs w:val="28"/>
        </w:rPr>
        <w:t>в рамках проведення поточного ремонту вуличного освітлення мі</w:t>
      </w:r>
      <w:r w:rsidR="00B3401D">
        <w:rPr>
          <w:rFonts w:ascii="Times New Roman" w:eastAsia="Times New Roman" w:hAnsi="Times New Roman" w:cs="Times New Roman"/>
          <w:sz w:val="28"/>
          <w:szCs w:val="28"/>
        </w:rPr>
        <w:t>ста</w:t>
      </w:r>
      <w:r w:rsidR="00C97E73" w:rsidRPr="00B3401D">
        <w:rPr>
          <w:rFonts w:ascii="Times New Roman" w:eastAsia="Times New Roman" w:hAnsi="Times New Roman" w:cs="Times New Roman"/>
          <w:sz w:val="28"/>
          <w:szCs w:val="28"/>
          <w:lang w:val="ru-RU"/>
        </w:rPr>
        <w:t xml:space="preserve">, на </w:t>
      </w:r>
      <w:proofErr w:type="spellStart"/>
      <w:r w:rsidR="00C97E73" w:rsidRPr="00B3401D">
        <w:rPr>
          <w:rFonts w:ascii="Times New Roman" w:eastAsia="Times New Roman" w:hAnsi="Times New Roman" w:cs="Times New Roman"/>
          <w:sz w:val="28"/>
          <w:szCs w:val="28"/>
          <w:lang w:val="ru-RU"/>
        </w:rPr>
        <w:t>вулицях</w:t>
      </w:r>
      <w:proofErr w:type="spellEnd"/>
      <w:r w:rsidR="00C97E73" w:rsidRPr="00B3401D">
        <w:rPr>
          <w:rFonts w:ascii="Times New Roman" w:eastAsia="Times New Roman" w:hAnsi="Times New Roman" w:cs="Times New Roman"/>
          <w:sz w:val="28"/>
          <w:szCs w:val="28"/>
        </w:rPr>
        <w:t>:</w:t>
      </w:r>
    </w:p>
    <w:p w14:paraId="66846C5E" w14:textId="77777777" w:rsidR="0022627F" w:rsidRPr="00BC0429" w:rsidRDefault="008A45EC" w:rsidP="00D271E0">
      <w:pPr>
        <w:pStyle w:val="a3"/>
        <w:numPr>
          <w:ilvl w:val="0"/>
          <w:numId w:val="6"/>
        </w:numPr>
        <w:spacing w:after="0"/>
        <w:ind w:left="0" w:firstLine="709"/>
        <w:jc w:val="both"/>
        <w:rPr>
          <w:rFonts w:ascii="Times New Roman" w:eastAsia="Times New Roman" w:hAnsi="Times New Roman" w:cs="Times New Roman"/>
          <w:sz w:val="28"/>
          <w:szCs w:val="28"/>
        </w:rPr>
      </w:pPr>
      <w:r w:rsidRPr="008A45EC">
        <w:rPr>
          <w:rFonts w:ascii="Times New Roman" w:eastAsia="Times New Roman" w:hAnsi="Times New Roman" w:cs="Times New Roman"/>
          <w:sz w:val="28"/>
          <w:szCs w:val="28"/>
        </w:rPr>
        <w:t>вул.</w:t>
      </w:r>
      <w:r w:rsidR="00C006E5">
        <w:rPr>
          <w:rFonts w:ascii="Times New Roman" w:eastAsia="Times New Roman" w:hAnsi="Times New Roman" w:cs="Times New Roman"/>
          <w:sz w:val="28"/>
          <w:szCs w:val="28"/>
        </w:rPr>
        <w:t xml:space="preserve"> </w:t>
      </w:r>
      <w:proofErr w:type="spellStart"/>
      <w:r w:rsidRPr="008A45EC">
        <w:rPr>
          <w:rFonts w:ascii="Times New Roman" w:eastAsia="Times New Roman" w:hAnsi="Times New Roman" w:cs="Times New Roman"/>
          <w:sz w:val="28"/>
          <w:szCs w:val="28"/>
        </w:rPr>
        <w:t>С.Бандери</w:t>
      </w:r>
      <w:proofErr w:type="spellEnd"/>
      <w:r w:rsidRPr="008A45EC">
        <w:rPr>
          <w:rFonts w:ascii="Times New Roman" w:eastAsia="Times New Roman" w:hAnsi="Times New Roman" w:cs="Times New Roman"/>
          <w:sz w:val="28"/>
          <w:szCs w:val="28"/>
        </w:rPr>
        <w:t>, Івасюка</w:t>
      </w:r>
      <w:r>
        <w:rPr>
          <w:rFonts w:ascii="Times New Roman" w:eastAsia="Times New Roman" w:hAnsi="Times New Roman" w:cs="Times New Roman"/>
          <w:sz w:val="28"/>
          <w:szCs w:val="28"/>
        </w:rPr>
        <w:t xml:space="preserve">, Сковороди, </w:t>
      </w:r>
      <w:proofErr w:type="spellStart"/>
      <w:r>
        <w:rPr>
          <w:rFonts w:ascii="Times New Roman" w:eastAsia="Times New Roman" w:hAnsi="Times New Roman" w:cs="Times New Roman"/>
          <w:sz w:val="28"/>
          <w:szCs w:val="28"/>
        </w:rPr>
        <w:t>Менцинського</w:t>
      </w:r>
      <w:proofErr w:type="spellEnd"/>
      <w:r>
        <w:rPr>
          <w:rFonts w:ascii="Times New Roman" w:eastAsia="Times New Roman" w:hAnsi="Times New Roman" w:cs="Times New Roman"/>
          <w:sz w:val="28"/>
          <w:szCs w:val="28"/>
        </w:rPr>
        <w:t>, Крип’</w:t>
      </w:r>
      <w:r w:rsidRPr="008A45EC">
        <w:rPr>
          <w:rFonts w:ascii="Times New Roman" w:eastAsia="Times New Roman" w:hAnsi="Times New Roman" w:cs="Times New Roman"/>
          <w:sz w:val="28"/>
          <w:szCs w:val="28"/>
        </w:rPr>
        <w:t xml:space="preserve">якевича, Яворівська </w:t>
      </w:r>
      <w:r w:rsidR="003C5592" w:rsidRPr="003C5592">
        <w:rPr>
          <w:rFonts w:ascii="Times New Roman" w:eastAsia="Times New Roman" w:hAnsi="Times New Roman" w:cs="Times New Roman"/>
          <w:sz w:val="28"/>
          <w:szCs w:val="28"/>
        </w:rPr>
        <w:t>вул.</w:t>
      </w:r>
      <w:r w:rsidR="00AB482F">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С.Бандери</w:t>
      </w:r>
      <w:proofErr w:type="spellEnd"/>
      <w:r w:rsidR="0022627F" w:rsidRPr="00BC0429">
        <w:rPr>
          <w:rFonts w:ascii="Times New Roman" w:eastAsia="Times New Roman" w:hAnsi="Times New Roman" w:cs="Times New Roman"/>
          <w:sz w:val="28"/>
          <w:szCs w:val="28"/>
        </w:rPr>
        <w:t xml:space="preserve">– </w:t>
      </w:r>
      <w:r w:rsidR="003C5592" w:rsidRPr="00BC0429">
        <w:rPr>
          <w:rFonts w:ascii="Times New Roman" w:eastAsia="Times New Roman" w:hAnsi="Times New Roman" w:cs="Times New Roman"/>
          <w:sz w:val="28"/>
          <w:szCs w:val="28"/>
        </w:rPr>
        <w:t>4</w:t>
      </w:r>
      <w:r>
        <w:rPr>
          <w:rFonts w:ascii="Times New Roman" w:eastAsia="Times New Roman" w:hAnsi="Times New Roman" w:cs="Times New Roman"/>
          <w:sz w:val="28"/>
          <w:szCs w:val="28"/>
        </w:rPr>
        <w:t>5</w:t>
      </w:r>
      <w:r w:rsidR="0022627F" w:rsidRPr="00BC0429">
        <w:rPr>
          <w:rFonts w:ascii="Times New Roman" w:eastAsia="Times New Roman" w:hAnsi="Times New Roman" w:cs="Times New Roman"/>
          <w:sz w:val="28"/>
          <w:szCs w:val="28"/>
        </w:rPr>
        <w:t>,</w:t>
      </w:r>
      <w:r>
        <w:rPr>
          <w:rFonts w:ascii="Times New Roman" w:eastAsia="Times New Roman" w:hAnsi="Times New Roman" w:cs="Times New Roman"/>
          <w:sz w:val="28"/>
          <w:szCs w:val="28"/>
        </w:rPr>
        <w:t>381</w:t>
      </w:r>
      <w:r w:rsidR="003C5592" w:rsidRPr="00BC0429">
        <w:rPr>
          <w:rFonts w:ascii="Times New Roman" w:eastAsia="Times New Roman" w:hAnsi="Times New Roman" w:cs="Times New Roman"/>
          <w:sz w:val="28"/>
          <w:szCs w:val="28"/>
        </w:rPr>
        <w:t>тис.грн</w:t>
      </w:r>
      <w:r w:rsidR="0022627F" w:rsidRPr="00BC0429">
        <w:rPr>
          <w:rFonts w:ascii="Times New Roman" w:eastAsia="Times New Roman" w:hAnsi="Times New Roman" w:cs="Times New Roman"/>
          <w:sz w:val="28"/>
          <w:szCs w:val="28"/>
        </w:rPr>
        <w:t>;</w:t>
      </w:r>
    </w:p>
    <w:p w14:paraId="013E4FA8" w14:textId="77777777" w:rsidR="0022627F" w:rsidRPr="00C76C3A" w:rsidRDefault="00BE5056" w:rsidP="00D271E0">
      <w:pPr>
        <w:pStyle w:val="a3"/>
        <w:numPr>
          <w:ilvl w:val="0"/>
          <w:numId w:val="6"/>
        </w:numPr>
        <w:spacing w:after="0"/>
        <w:ind w:left="0" w:firstLine="709"/>
        <w:jc w:val="both"/>
        <w:rPr>
          <w:rFonts w:ascii="Times New Roman" w:hAnsi="Times New Roman" w:cs="Times New Roman"/>
          <w:sz w:val="28"/>
          <w:szCs w:val="28"/>
        </w:rPr>
      </w:pPr>
      <w:r w:rsidRPr="00C76C3A">
        <w:rPr>
          <w:rFonts w:ascii="Times New Roman" w:hAnsi="Times New Roman" w:cs="Times New Roman"/>
          <w:sz w:val="28"/>
          <w:szCs w:val="28"/>
        </w:rPr>
        <w:t>вул.</w:t>
      </w:r>
      <w:r w:rsidR="00AB482F">
        <w:rPr>
          <w:rFonts w:ascii="Times New Roman" w:hAnsi="Times New Roman" w:cs="Times New Roman"/>
          <w:sz w:val="28"/>
          <w:szCs w:val="28"/>
        </w:rPr>
        <w:t xml:space="preserve"> </w:t>
      </w:r>
      <w:r w:rsidR="008A45EC" w:rsidRPr="008A45EC">
        <w:rPr>
          <w:rFonts w:ascii="Times New Roman" w:hAnsi="Times New Roman" w:cs="Times New Roman"/>
          <w:sz w:val="28"/>
          <w:szCs w:val="28"/>
        </w:rPr>
        <w:t>Львівська № 1-6, № 38 Б- 38 Л</w:t>
      </w:r>
      <w:r w:rsidR="0022627F" w:rsidRPr="008A45EC">
        <w:rPr>
          <w:rFonts w:ascii="Times New Roman" w:hAnsi="Times New Roman" w:cs="Times New Roman"/>
          <w:sz w:val="28"/>
          <w:szCs w:val="28"/>
        </w:rPr>
        <w:t xml:space="preserve"> </w:t>
      </w:r>
      <w:r w:rsidR="0022627F" w:rsidRPr="00C76C3A">
        <w:rPr>
          <w:rFonts w:ascii="Times New Roman" w:hAnsi="Times New Roman" w:cs="Times New Roman"/>
          <w:sz w:val="28"/>
          <w:szCs w:val="28"/>
        </w:rPr>
        <w:t xml:space="preserve">– </w:t>
      </w:r>
      <w:r w:rsidR="008A45EC">
        <w:rPr>
          <w:rFonts w:ascii="Times New Roman" w:hAnsi="Times New Roman" w:cs="Times New Roman"/>
          <w:sz w:val="28"/>
          <w:szCs w:val="28"/>
        </w:rPr>
        <w:t xml:space="preserve">44,329 </w:t>
      </w:r>
      <w:proofErr w:type="spellStart"/>
      <w:r w:rsidR="0022627F" w:rsidRPr="00C76C3A">
        <w:rPr>
          <w:rFonts w:ascii="Times New Roman" w:hAnsi="Times New Roman" w:cs="Times New Roman"/>
          <w:sz w:val="28"/>
          <w:szCs w:val="28"/>
        </w:rPr>
        <w:t>тис.грн</w:t>
      </w:r>
      <w:proofErr w:type="spellEnd"/>
      <w:r w:rsidR="0022627F" w:rsidRPr="00C76C3A">
        <w:rPr>
          <w:rFonts w:ascii="Times New Roman" w:hAnsi="Times New Roman" w:cs="Times New Roman"/>
          <w:sz w:val="28"/>
          <w:szCs w:val="28"/>
        </w:rPr>
        <w:t>;</w:t>
      </w:r>
    </w:p>
    <w:p w14:paraId="4E829D06" w14:textId="77777777" w:rsidR="0022627F" w:rsidRDefault="00BD540B" w:rsidP="00D271E0">
      <w:pPr>
        <w:pStyle w:val="a3"/>
        <w:numPr>
          <w:ilvl w:val="0"/>
          <w:numId w:val="6"/>
        </w:numPr>
        <w:spacing w:after="0"/>
        <w:ind w:left="0" w:firstLine="709"/>
        <w:jc w:val="both"/>
        <w:rPr>
          <w:rFonts w:ascii="Times New Roman" w:hAnsi="Times New Roman" w:cs="Times New Roman"/>
          <w:sz w:val="28"/>
          <w:szCs w:val="28"/>
        </w:rPr>
      </w:pPr>
      <w:r w:rsidRPr="00BD540B">
        <w:rPr>
          <w:rFonts w:ascii="Times New Roman" w:hAnsi="Times New Roman" w:cs="Times New Roman"/>
          <w:sz w:val="28"/>
          <w:szCs w:val="28"/>
        </w:rPr>
        <w:t>вул. Авіаційній біля будинків № 53, 55, 118, 119</w:t>
      </w:r>
      <w:r w:rsidR="00BC0429" w:rsidRPr="00BD540B">
        <w:rPr>
          <w:rFonts w:ascii="Times New Roman" w:hAnsi="Times New Roman" w:cs="Times New Roman"/>
          <w:sz w:val="28"/>
          <w:szCs w:val="28"/>
        </w:rPr>
        <w:t xml:space="preserve"> </w:t>
      </w:r>
      <w:r w:rsidR="00BC0429" w:rsidRPr="00BC0429">
        <w:rPr>
          <w:rFonts w:ascii="Times New Roman" w:hAnsi="Times New Roman" w:cs="Times New Roman"/>
          <w:sz w:val="28"/>
          <w:szCs w:val="28"/>
        </w:rPr>
        <w:t xml:space="preserve">– </w:t>
      </w:r>
      <w:r>
        <w:rPr>
          <w:rFonts w:ascii="Times New Roman" w:hAnsi="Times New Roman" w:cs="Times New Roman"/>
          <w:sz w:val="28"/>
          <w:szCs w:val="28"/>
        </w:rPr>
        <w:t>74,669</w:t>
      </w:r>
      <w:r w:rsidR="00BC0429" w:rsidRPr="00BC0429">
        <w:rPr>
          <w:rFonts w:ascii="Times New Roman" w:hAnsi="Times New Roman" w:cs="Times New Roman"/>
          <w:sz w:val="28"/>
          <w:szCs w:val="28"/>
        </w:rPr>
        <w:t xml:space="preserve"> </w:t>
      </w:r>
      <w:proofErr w:type="spellStart"/>
      <w:r w:rsidR="00BC0429" w:rsidRPr="00BC0429">
        <w:rPr>
          <w:rFonts w:ascii="Times New Roman" w:hAnsi="Times New Roman" w:cs="Times New Roman"/>
          <w:sz w:val="28"/>
          <w:szCs w:val="28"/>
        </w:rPr>
        <w:t>тис.грн</w:t>
      </w:r>
      <w:proofErr w:type="spellEnd"/>
      <w:r w:rsidR="0022627F" w:rsidRPr="00BC0429">
        <w:rPr>
          <w:rFonts w:ascii="Times New Roman" w:hAnsi="Times New Roman" w:cs="Times New Roman"/>
          <w:sz w:val="28"/>
          <w:szCs w:val="28"/>
        </w:rPr>
        <w:t>;</w:t>
      </w:r>
    </w:p>
    <w:p w14:paraId="03CEC37B" w14:textId="77777777" w:rsidR="001E09EE" w:rsidRPr="00BC0429" w:rsidRDefault="001E09EE" w:rsidP="00D271E0">
      <w:pPr>
        <w:pStyle w:val="a3"/>
        <w:numPr>
          <w:ilvl w:val="0"/>
          <w:numId w:val="6"/>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вул.</w:t>
      </w:r>
      <w:r w:rsidR="00C006E5">
        <w:rPr>
          <w:rFonts w:ascii="Times New Roman" w:hAnsi="Times New Roman" w:cs="Times New Roman"/>
          <w:sz w:val="28"/>
          <w:szCs w:val="28"/>
        </w:rPr>
        <w:t xml:space="preserve"> </w:t>
      </w:r>
      <w:r>
        <w:rPr>
          <w:rFonts w:ascii="Times New Roman" w:hAnsi="Times New Roman" w:cs="Times New Roman"/>
          <w:sz w:val="28"/>
          <w:szCs w:val="28"/>
        </w:rPr>
        <w:t>Підгір’я №40-64 – 37,952тис.грн;</w:t>
      </w:r>
    </w:p>
    <w:p w14:paraId="2E2DEB86" w14:textId="77777777" w:rsidR="0022627F" w:rsidRPr="00F86BF5" w:rsidRDefault="00053E53" w:rsidP="00D271E0">
      <w:pPr>
        <w:pStyle w:val="a3"/>
        <w:numPr>
          <w:ilvl w:val="0"/>
          <w:numId w:val="6"/>
        </w:numPr>
        <w:spacing w:after="0"/>
        <w:ind w:left="0" w:firstLine="709"/>
        <w:jc w:val="both"/>
        <w:rPr>
          <w:rFonts w:ascii="Times New Roman" w:hAnsi="Times New Roman" w:cs="Times New Roman"/>
          <w:sz w:val="28"/>
          <w:szCs w:val="28"/>
        </w:rPr>
      </w:pPr>
      <w:r w:rsidRPr="00F86BF5">
        <w:rPr>
          <w:rFonts w:ascii="Times New Roman" w:hAnsi="Times New Roman" w:cs="Times New Roman"/>
          <w:sz w:val="28"/>
          <w:szCs w:val="28"/>
        </w:rPr>
        <w:t>вул.</w:t>
      </w:r>
      <w:r w:rsidR="00C006E5">
        <w:rPr>
          <w:rFonts w:ascii="Times New Roman" w:hAnsi="Times New Roman" w:cs="Times New Roman"/>
          <w:sz w:val="28"/>
          <w:szCs w:val="28"/>
        </w:rPr>
        <w:t xml:space="preserve"> </w:t>
      </w:r>
      <w:r w:rsidRPr="00F86BF5">
        <w:rPr>
          <w:rFonts w:ascii="Times New Roman" w:hAnsi="Times New Roman" w:cs="Times New Roman"/>
          <w:sz w:val="28"/>
          <w:szCs w:val="28"/>
        </w:rPr>
        <w:t xml:space="preserve">Мазепи, проїзд від </w:t>
      </w:r>
      <w:proofErr w:type="spellStart"/>
      <w:r w:rsidRPr="00F86BF5">
        <w:rPr>
          <w:rFonts w:ascii="Times New Roman" w:hAnsi="Times New Roman" w:cs="Times New Roman"/>
          <w:sz w:val="28"/>
          <w:szCs w:val="28"/>
        </w:rPr>
        <w:t>вул.Підгай</w:t>
      </w:r>
      <w:proofErr w:type="spellEnd"/>
      <w:r w:rsidRPr="00F86BF5">
        <w:rPr>
          <w:rFonts w:ascii="Times New Roman" w:hAnsi="Times New Roman" w:cs="Times New Roman"/>
          <w:sz w:val="28"/>
          <w:szCs w:val="28"/>
        </w:rPr>
        <w:t xml:space="preserve">, 24 до </w:t>
      </w:r>
      <w:proofErr w:type="spellStart"/>
      <w:r w:rsidRPr="00F86BF5">
        <w:rPr>
          <w:rFonts w:ascii="Times New Roman" w:hAnsi="Times New Roman" w:cs="Times New Roman"/>
          <w:sz w:val="28"/>
          <w:szCs w:val="28"/>
        </w:rPr>
        <w:t>вул.Я.Мудрого</w:t>
      </w:r>
      <w:proofErr w:type="spellEnd"/>
      <w:r w:rsidRPr="00F86BF5">
        <w:rPr>
          <w:rFonts w:ascii="Times New Roman" w:hAnsi="Times New Roman" w:cs="Times New Roman"/>
          <w:sz w:val="28"/>
          <w:szCs w:val="28"/>
        </w:rPr>
        <w:t xml:space="preserve">, 51 </w:t>
      </w:r>
      <w:r w:rsidR="0022627F" w:rsidRPr="00F86BF5">
        <w:rPr>
          <w:rFonts w:ascii="Times New Roman" w:hAnsi="Times New Roman" w:cs="Times New Roman"/>
          <w:sz w:val="28"/>
          <w:szCs w:val="28"/>
        </w:rPr>
        <w:t xml:space="preserve">– </w:t>
      </w:r>
      <w:r w:rsidR="00C006E5">
        <w:rPr>
          <w:rFonts w:ascii="Times New Roman" w:hAnsi="Times New Roman" w:cs="Times New Roman"/>
          <w:sz w:val="28"/>
          <w:szCs w:val="28"/>
        </w:rPr>
        <w:t>40,265</w:t>
      </w:r>
      <w:r w:rsidR="00BC0429" w:rsidRPr="00F86BF5">
        <w:rPr>
          <w:rFonts w:ascii="Times New Roman" w:hAnsi="Times New Roman" w:cs="Times New Roman"/>
          <w:sz w:val="28"/>
          <w:szCs w:val="28"/>
        </w:rPr>
        <w:t>тис.грн</w:t>
      </w:r>
      <w:r w:rsidR="0022627F" w:rsidRPr="00F86BF5">
        <w:rPr>
          <w:rFonts w:ascii="Times New Roman" w:hAnsi="Times New Roman" w:cs="Times New Roman"/>
          <w:sz w:val="28"/>
          <w:szCs w:val="28"/>
        </w:rPr>
        <w:t>;</w:t>
      </w:r>
    </w:p>
    <w:p w14:paraId="32B1431B" w14:textId="77777777" w:rsidR="0022627F" w:rsidRPr="00F86BF5" w:rsidRDefault="00BC0429" w:rsidP="00D271E0">
      <w:pPr>
        <w:pStyle w:val="a3"/>
        <w:numPr>
          <w:ilvl w:val="0"/>
          <w:numId w:val="6"/>
        </w:numPr>
        <w:spacing w:after="0"/>
        <w:ind w:left="0" w:firstLine="709"/>
        <w:jc w:val="both"/>
        <w:rPr>
          <w:rFonts w:ascii="Times New Roman" w:eastAsia="Times New Roman" w:hAnsi="Times New Roman" w:cs="Times New Roman"/>
          <w:sz w:val="28"/>
          <w:szCs w:val="28"/>
        </w:rPr>
      </w:pPr>
      <w:r w:rsidRPr="00F86BF5">
        <w:rPr>
          <w:rFonts w:ascii="Times New Roman" w:hAnsi="Times New Roman" w:cs="Times New Roman"/>
          <w:sz w:val="28"/>
          <w:szCs w:val="28"/>
        </w:rPr>
        <w:t xml:space="preserve">вул. </w:t>
      </w:r>
      <w:r w:rsidR="00C9704B" w:rsidRPr="00F86BF5">
        <w:rPr>
          <w:rFonts w:ascii="Times New Roman" w:hAnsi="Times New Roman" w:cs="Times New Roman"/>
          <w:sz w:val="28"/>
          <w:szCs w:val="28"/>
        </w:rPr>
        <w:t>Л</w:t>
      </w:r>
      <w:r w:rsidR="00BF6F41" w:rsidRPr="00F86BF5">
        <w:rPr>
          <w:rFonts w:ascii="Times New Roman" w:hAnsi="Times New Roman" w:cs="Times New Roman"/>
          <w:sz w:val="28"/>
          <w:szCs w:val="28"/>
        </w:rPr>
        <w:t xml:space="preserve">ьвівська 121-127, Симоненка </w:t>
      </w:r>
      <w:r w:rsidR="0022627F" w:rsidRPr="00F86BF5">
        <w:rPr>
          <w:rFonts w:ascii="Times New Roman" w:hAnsi="Times New Roman" w:cs="Times New Roman"/>
          <w:sz w:val="28"/>
          <w:szCs w:val="28"/>
        </w:rPr>
        <w:t xml:space="preserve">– </w:t>
      </w:r>
      <w:r w:rsidR="00BF6F41" w:rsidRPr="00F86BF5">
        <w:rPr>
          <w:rFonts w:ascii="Times New Roman" w:hAnsi="Times New Roman" w:cs="Times New Roman"/>
          <w:sz w:val="28"/>
          <w:szCs w:val="28"/>
        </w:rPr>
        <w:t>1</w:t>
      </w:r>
      <w:r w:rsidRPr="00F86BF5">
        <w:rPr>
          <w:rFonts w:ascii="Times New Roman" w:hAnsi="Times New Roman" w:cs="Times New Roman"/>
          <w:sz w:val="28"/>
          <w:szCs w:val="28"/>
        </w:rPr>
        <w:t>5,</w:t>
      </w:r>
      <w:r w:rsidR="00BF6F41" w:rsidRPr="00F86BF5">
        <w:rPr>
          <w:rFonts w:ascii="Times New Roman" w:hAnsi="Times New Roman" w:cs="Times New Roman"/>
          <w:sz w:val="28"/>
          <w:szCs w:val="28"/>
        </w:rPr>
        <w:t>534</w:t>
      </w:r>
      <w:r w:rsidRPr="00F86BF5">
        <w:rPr>
          <w:rFonts w:ascii="Times New Roman" w:hAnsi="Times New Roman" w:cs="Times New Roman"/>
          <w:sz w:val="28"/>
          <w:szCs w:val="28"/>
        </w:rPr>
        <w:t xml:space="preserve"> </w:t>
      </w:r>
      <w:proofErr w:type="spellStart"/>
      <w:r w:rsidR="00A23736" w:rsidRPr="00F86BF5">
        <w:rPr>
          <w:rFonts w:ascii="Times New Roman" w:hAnsi="Times New Roman" w:cs="Times New Roman"/>
          <w:sz w:val="28"/>
          <w:szCs w:val="28"/>
        </w:rPr>
        <w:t>тис.грн</w:t>
      </w:r>
      <w:proofErr w:type="spellEnd"/>
      <w:r w:rsidR="00A23736" w:rsidRPr="00F86BF5">
        <w:rPr>
          <w:rFonts w:ascii="Times New Roman" w:hAnsi="Times New Roman" w:cs="Times New Roman"/>
          <w:sz w:val="28"/>
          <w:szCs w:val="28"/>
        </w:rPr>
        <w:t>;</w:t>
      </w:r>
    </w:p>
    <w:p w14:paraId="55682AF7" w14:textId="77777777" w:rsidR="00A23736" w:rsidRPr="00F86BF5" w:rsidRDefault="00C90901" w:rsidP="00D271E0">
      <w:pPr>
        <w:pStyle w:val="a3"/>
        <w:numPr>
          <w:ilvl w:val="0"/>
          <w:numId w:val="6"/>
        </w:numPr>
        <w:spacing w:after="0"/>
        <w:ind w:left="0" w:firstLine="709"/>
        <w:jc w:val="both"/>
        <w:rPr>
          <w:rFonts w:ascii="Times New Roman" w:eastAsia="Times New Roman" w:hAnsi="Times New Roman" w:cs="Times New Roman"/>
          <w:sz w:val="28"/>
          <w:szCs w:val="28"/>
        </w:rPr>
      </w:pPr>
      <w:r w:rsidRPr="00F86BF5">
        <w:rPr>
          <w:rFonts w:ascii="Times New Roman" w:eastAsia="Times New Roman" w:hAnsi="Times New Roman" w:cs="Times New Roman"/>
          <w:sz w:val="28"/>
          <w:szCs w:val="28"/>
        </w:rPr>
        <w:t>вул</w:t>
      </w:r>
      <w:r w:rsidR="004537A0" w:rsidRPr="00F86BF5">
        <w:rPr>
          <w:rFonts w:ascii="Times New Roman" w:eastAsia="Times New Roman" w:hAnsi="Times New Roman" w:cs="Times New Roman"/>
          <w:sz w:val="28"/>
          <w:szCs w:val="28"/>
        </w:rPr>
        <w:t>.</w:t>
      </w:r>
      <w:r w:rsidR="00C006E5">
        <w:rPr>
          <w:rFonts w:ascii="Times New Roman" w:eastAsia="Times New Roman" w:hAnsi="Times New Roman" w:cs="Times New Roman"/>
          <w:sz w:val="28"/>
          <w:szCs w:val="28"/>
        </w:rPr>
        <w:t xml:space="preserve"> </w:t>
      </w:r>
      <w:proofErr w:type="spellStart"/>
      <w:r w:rsidR="004537A0" w:rsidRPr="00F86BF5">
        <w:rPr>
          <w:rFonts w:ascii="Times New Roman" w:eastAsia="Times New Roman" w:hAnsi="Times New Roman" w:cs="Times New Roman"/>
          <w:sz w:val="28"/>
          <w:szCs w:val="28"/>
        </w:rPr>
        <w:t>Заставська</w:t>
      </w:r>
      <w:proofErr w:type="spellEnd"/>
      <w:r w:rsidRPr="00F86BF5">
        <w:rPr>
          <w:rFonts w:ascii="Times New Roman" w:eastAsia="Times New Roman" w:hAnsi="Times New Roman" w:cs="Times New Roman"/>
          <w:sz w:val="28"/>
          <w:szCs w:val="28"/>
        </w:rPr>
        <w:t xml:space="preserve"> </w:t>
      </w:r>
      <w:r w:rsidR="004537A0" w:rsidRPr="00F86BF5">
        <w:rPr>
          <w:rFonts w:ascii="Times New Roman" w:eastAsia="Times New Roman" w:hAnsi="Times New Roman" w:cs="Times New Roman"/>
          <w:sz w:val="28"/>
          <w:szCs w:val="28"/>
        </w:rPr>
        <w:t>–</w:t>
      </w:r>
      <w:r w:rsidRPr="00F86BF5">
        <w:rPr>
          <w:rFonts w:ascii="Times New Roman" w:eastAsia="Times New Roman" w:hAnsi="Times New Roman" w:cs="Times New Roman"/>
          <w:sz w:val="28"/>
          <w:szCs w:val="28"/>
        </w:rPr>
        <w:t xml:space="preserve"> </w:t>
      </w:r>
      <w:r w:rsidR="004537A0" w:rsidRPr="00F86BF5">
        <w:rPr>
          <w:rFonts w:ascii="Times New Roman" w:eastAsia="Times New Roman" w:hAnsi="Times New Roman" w:cs="Times New Roman"/>
          <w:sz w:val="28"/>
          <w:szCs w:val="28"/>
        </w:rPr>
        <w:t>33,971</w:t>
      </w:r>
      <w:r w:rsidRPr="00F86BF5">
        <w:rPr>
          <w:rFonts w:ascii="Times New Roman" w:eastAsia="Times New Roman" w:hAnsi="Times New Roman" w:cs="Times New Roman"/>
          <w:sz w:val="28"/>
          <w:szCs w:val="28"/>
        </w:rPr>
        <w:t>тис.грн;</w:t>
      </w:r>
    </w:p>
    <w:p w14:paraId="18451C80" w14:textId="77777777" w:rsidR="00C90901" w:rsidRPr="00F86BF5" w:rsidRDefault="00D271E0" w:rsidP="00D271E0">
      <w:pPr>
        <w:pStyle w:val="a3"/>
        <w:numPr>
          <w:ilvl w:val="0"/>
          <w:numId w:val="6"/>
        </w:numPr>
        <w:spacing w:after="0"/>
        <w:ind w:left="0" w:firstLine="709"/>
        <w:jc w:val="both"/>
        <w:rPr>
          <w:rFonts w:ascii="Times New Roman" w:eastAsia="Times New Roman" w:hAnsi="Times New Roman" w:cs="Times New Roman"/>
          <w:sz w:val="28"/>
          <w:szCs w:val="28"/>
        </w:rPr>
      </w:pPr>
      <w:r w:rsidRPr="00F86BF5">
        <w:rPr>
          <w:rFonts w:ascii="Times New Roman" w:eastAsia="Times New Roman" w:hAnsi="Times New Roman" w:cs="Times New Roman"/>
          <w:sz w:val="28"/>
          <w:szCs w:val="28"/>
        </w:rPr>
        <w:t xml:space="preserve"> на перехресті вул. Огієнка, Яворівська </w:t>
      </w:r>
      <w:r w:rsidR="00DA6514" w:rsidRPr="00F86BF5">
        <w:rPr>
          <w:rFonts w:ascii="Times New Roman" w:eastAsia="Times New Roman" w:hAnsi="Times New Roman" w:cs="Times New Roman"/>
          <w:sz w:val="28"/>
          <w:szCs w:val="28"/>
        </w:rPr>
        <w:t xml:space="preserve">– </w:t>
      </w:r>
      <w:r w:rsidRPr="00F86BF5">
        <w:rPr>
          <w:rFonts w:ascii="Times New Roman" w:eastAsia="Times New Roman" w:hAnsi="Times New Roman" w:cs="Times New Roman"/>
          <w:sz w:val="28"/>
          <w:szCs w:val="28"/>
        </w:rPr>
        <w:t>2</w:t>
      </w:r>
      <w:r w:rsidR="00DA6514" w:rsidRPr="00F86BF5">
        <w:rPr>
          <w:rFonts w:ascii="Times New Roman" w:eastAsia="Times New Roman" w:hAnsi="Times New Roman" w:cs="Times New Roman"/>
          <w:sz w:val="28"/>
          <w:szCs w:val="28"/>
        </w:rPr>
        <w:t>7</w:t>
      </w:r>
      <w:r w:rsidRPr="00F86BF5">
        <w:rPr>
          <w:rFonts w:ascii="Times New Roman" w:eastAsia="Times New Roman" w:hAnsi="Times New Roman" w:cs="Times New Roman"/>
          <w:sz w:val="28"/>
          <w:szCs w:val="28"/>
        </w:rPr>
        <w:t xml:space="preserve">,868 </w:t>
      </w:r>
      <w:proofErr w:type="spellStart"/>
      <w:r w:rsidR="00DA6514" w:rsidRPr="00F86BF5">
        <w:rPr>
          <w:rFonts w:ascii="Times New Roman" w:eastAsia="Times New Roman" w:hAnsi="Times New Roman" w:cs="Times New Roman"/>
          <w:sz w:val="28"/>
          <w:szCs w:val="28"/>
        </w:rPr>
        <w:t>тис.грн</w:t>
      </w:r>
      <w:proofErr w:type="spellEnd"/>
      <w:r w:rsidR="00DA6514" w:rsidRPr="00F86BF5">
        <w:rPr>
          <w:rFonts w:ascii="Times New Roman" w:eastAsia="Times New Roman" w:hAnsi="Times New Roman" w:cs="Times New Roman"/>
          <w:sz w:val="28"/>
          <w:szCs w:val="28"/>
        </w:rPr>
        <w:t>;</w:t>
      </w:r>
    </w:p>
    <w:p w14:paraId="2E631B04" w14:textId="77777777" w:rsidR="000A4B33" w:rsidRPr="00F86BF5" w:rsidRDefault="00DA6514" w:rsidP="00D271E0">
      <w:pPr>
        <w:pStyle w:val="a3"/>
        <w:numPr>
          <w:ilvl w:val="0"/>
          <w:numId w:val="6"/>
        </w:numPr>
        <w:spacing w:after="0"/>
        <w:ind w:left="0" w:firstLine="709"/>
        <w:jc w:val="both"/>
        <w:rPr>
          <w:rFonts w:ascii="Times New Roman" w:eastAsia="Times New Roman" w:hAnsi="Times New Roman" w:cs="Times New Roman"/>
          <w:sz w:val="28"/>
          <w:szCs w:val="28"/>
        </w:rPr>
      </w:pPr>
      <w:r w:rsidRPr="00F86BF5">
        <w:rPr>
          <w:rFonts w:ascii="Times New Roman" w:eastAsia="Times New Roman" w:hAnsi="Times New Roman" w:cs="Times New Roman"/>
          <w:sz w:val="28"/>
          <w:szCs w:val="28"/>
        </w:rPr>
        <w:t>вул.</w:t>
      </w:r>
      <w:r w:rsidR="00D271E0" w:rsidRPr="00F86BF5">
        <w:rPr>
          <w:rFonts w:ascii="Times New Roman" w:eastAsia="Times New Roman" w:hAnsi="Times New Roman" w:cs="Times New Roman"/>
          <w:sz w:val="28"/>
          <w:szCs w:val="28"/>
        </w:rPr>
        <w:t xml:space="preserve"> </w:t>
      </w:r>
      <w:proofErr w:type="spellStart"/>
      <w:r w:rsidR="00D271E0" w:rsidRPr="00F86BF5">
        <w:rPr>
          <w:rFonts w:ascii="Times New Roman" w:eastAsia="Times New Roman" w:hAnsi="Times New Roman" w:cs="Times New Roman"/>
          <w:sz w:val="28"/>
          <w:szCs w:val="28"/>
        </w:rPr>
        <w:t>Озаркевича</w:t>
      </w:r>
      <w:proofErr w:type="spellEnd"/>
      <w:r w:rsidR="00D271E0" w:rsidRPr="00F86BF5">
        <w:rPr>
          <w:rFonts w:ascii="Times New Roman" w:eastAsia="Times New Roman" w:hAnsi="Times New Roman" w:cs="Times New Roman"/>
          <w:sz w:val="28"/>
          <w:szCs w:val="28"/>
        </w:rPr>
        <w:t xml:space="preserve">, Незалежності, Антонича, </w:t>
      </w:r>
      <w:proofErr w:type="spellStart"/>
      <w:r w:rsidR="00D271E0" w:rsidRPr="00F86BF5">
        <w:rPr>
          <w:rFonts w:ascii="Times New Roman" w:eastAsia="Times New Roman" w:hAnsi="Times New Roman" w:cs="Times New Roman"/>
          <w:sz w:val="28"/>
          <w:szCs w:val="28"/>
        </w:rPr>
        <w:t>Скітник</w:t>
      </w:r>
      <w:proofErr w:type="spellEnd"/>
      <w:r w:rsidR="00D271E0" w:rsidRPr="00F86BF5">
        <w:rPr>
          <w:rFonts w:ascii="Times New Roman" w:eastAsia="Times New Roman" w:hAnsi="Times New Roman" w:cs="Times New Roman"/>
          <w:sz w:val="28"/>
          <w:szCs w:val="28"/>
        </w:rPr>
        <w:t>, 5, Калнишевського, Винниченка, Чайківського, І.Франка (біля залізничного вокзалу) –</w:t>
      </w:r>
      <w:r w:rsidR="00C97E73" w:rsidRPr="00F86BF5">
        <w:rPr>
          <w:rFonts w:ascii="Times New Roman" w:eastAsia="Times New Roman" w:hAnsi="Times New Roman" w:cs="Times New Roman"/>
          <w:sz w:val="28"/>
          <w:szCs w:val="28"/>
        </w:rPr>
        <w:t xml:space="preserve"> </w:t>
      </w:r>
      <w:r w:rsidR="00D271E0" w:rsidRPr="00F86BF5">
        <w:rPr>
          <w:rFonts w:ascii="Times New Roman" w:eastAsia="Times New Roman" w:hAnsi="Times New Roman" w:cs="Times New Roman"/>
          <w:sz w:val="28"/>
          <w:szCs w:val="28"/>
        </w:rPr>
        <w:t>44,133</w:t>
      </w:r>
      <w:r w:rsidR="003261C3" w:rsidRPr="00F86BF5">
        <w:rPr>
          <w:rFonts w:ascii="Times New Roman" w:eastAsia="Times New Roman" w:hAnsi="Times New Roman" w:cs="Times New Roman"/>
          <w:sz w:val="28"/>
          <w:szCs w:val="28"/>
        </w:rPr>
        <w:t>тис.грн;</w:t>
      </w:r>
    </w:p>
    <w:p w14:paraId="2B102AFE" w14:textId="77777777" w:rsidR="000B4260" w:rsidRPr="00F86BF5" w:rsidRDefault="000B4260" w:rsidP="00D271E0">
      <w:pPr>
        <w:pStyle w:val="a3"/>
        <w:numPr>
          <w:ilvl w:val="0"/>
          <w:numId w:val="6"/>
        </w:numPr>
        <w:spacing w:after="0"/>
        <w:ind w:left="0" w:firstLine="709"/>
        <w:jc w:val="both"/>
        <w:rPr>
          <w:rFonts w:ascii="Times New Roman" w:eastAsia="Times New Roman" w:hAnsi="Times New Roman" w:cs="Times New Roman"/>
          <w:sz w:val="28"/>
          <w:szCs w:val="28"/>
        </w:rPr>
      </w:pPr>
      <w:r w:rsidRPr="00F86BF5">
        <w:rPr>
          <w:rFonts w:ascii="Times New Roman" w:eastAsia="Times New Roman" w:hAnsi="Times New Roman" w:cs="Times New Roman"/>
          <w:sz w:val="28"/>
          <w:szCs w:val="28"/>
        </w:rPr>
        <w:t xml:space="preserve">вул. </w:t>
      </w:r>
      <w:proofErr w:type="spellStart"/>
      <w:r w:rsidRPr="00F86BF5">
        <w:rPr>
          <w:rFonts w:ascii="Times New Roman" w:eastAsia="Times New Roman" w:hAnsi="Times New Roman" w:cs="Times New Roman"/>
          <w:sz w:val="28"/>
          <w:szCs w:val="28"/>
        </w:rPr>
        <w:t>Чорновола</w:t>
      </w:r>
      <w:proofErr w:type="spellEnd"/>
      <w:r w:rsidRPr="00F86BF5">
        <w:rPr>
          <w:rFonts w:ascii="Times New Roman" w:eastAsia="Times New Roman" w:hAnsi="Times New Roman" w:cs="Times New Roman"/>
          <w:sz w:val="28"/>
          <w:szCs w:val="28"/>
        </w:rPr>
        <w:t xml:space="preserve"> - 49,756 </w:t>
      </w:r>
      <w:proofErr w:type="spellStart"/>
      <w:r w:rsidRPr="00F86BF5">
        <w:rPr>
          <w:rFonts w:ascii="Times New Roman" w:eastAsia="Times New Roman" w:hAnsi="Times New Roman" w:cs="Times New Roman"/>
          <w:sz w:val="28"/>
          <w:szCs w:val="28"/>
        </w:rPr>
        <w:t>тис.грн</w:t>
      </w:r>
      <w:proofErr w:type="spellEnd"/>
      <w:r w:rsidRPr="00F86BF5">
        <w:rPr>
          <w:rFonts w:ascii="Times New Roman" w:eastAsia="Times New Roman" w:hAnsi="Times New Roman" w:cs="Times New Roman"/>
          <w:sz w:val="28"/>
          <w:szCs w:val="28"/>
        </w:rPr>
        <w:t>;</w:t>
      </w:r>
    </w:p>
    <w:p w14:paraId="264E1124" w14:textId="77777777" w:rsidR="000B4260" w:rsidRPr="00F86BF5" w:rsidRDefault="000B4260" w:rsidP="00D271E0">
      <w:pPr>
        <w:pStyle w:val="a3"/>
        <w:numPr>
          <w:ilvl w:val="0"/>
          <w:numId w:val="6"/>
        </w:numPr>
        <w:spacing w:after="0"/>
        <w:ind w:left="0" w:firstLine="709"/>
        <w:jc w:val="both"/>
        <w:rPr>
          <w:rFonts w:ascii="Times New Roman" w:eastAsia="Times New Roman" w:hAnsi="Times New Roman" w:cs="Times New Roman"/>
          <w:sz w:val="28"/>
          <w:szCs w:val="28"/>
        </w:rPr>
      </w:pPr>
      <w:r w:rsidRPr="00F86BF5">
        <w:rPr>
          <w:rFonts w:ascii="Times New Roman" w:eastAsia="Times New Roman" w:hAnsi="Times New Roman" w:cs="Times New Roman"/>
          <w:sz w:val="28"/>
          <w:szCs w:val="28"/>
        </w:rPr>
        <w:t xml:space="preserve">вул. </w:t>
      </w:r>
      <w:proofErr w:type="spellStart"/>
      <w:r w:rsidRPr="00F86BF5">
        <w:rPr>
          <w:rFonts w:ascii="Times New Roman" w:eastAsia="Times New Roman" w:hAnsi="Times New Roman" w:cs="Times New Roman"/>
          <w:sz w:val="28"/>
          <w:szCs w:val="28"/>
        </w:rPr>
        <w:t>Будзановського</w:t>
      </w:r>
      <w:proofErr w:type="spellEnd"/>
      <w:r w:rsidRPr="00F86BF5">
        <w:rPr>
          <w:rFonts w:ascii="Times New Roman" w:eastAsia="Times New Roman" w:hAnsi="Times New Roman" w:cs="Times New Roman"/>
          <w:sz w:val="28"/>
          <w:szCs w:val="28"/>
        </w:rPr>
        <w:t xml:space="preserve"> - 29,122 </w:t>
      </w:r>
      <w:proofErr w:type="spellStart"/>
      <w:r w:rsidRPr="00F86BF5">
        <w:rPr>
          <w:rFonts w:ascii="Times New Roman" w:eastAsia="Times New Roman" w:hAnsi="Times New Roman" w:cs="Times New Roman"/>
          <w:sz w:val="28"/>
          <w:szCs w:val="28"/>
        </w:rPr>
        <w:t>тис.грн</w:t>
      </w:r>
      <w:proofErr w:type="spellEnd"/>
      <w:r w:rsidRPr="00F86BF5">
        <w:rPr>
          <w:rFonts w:ascii="Times New Roman" w:eastAsia="Times New Roman" w:hAnsi="Times New Roman" w:cs="Times New Roman"/>
          <w:sz w:val="28"/>
          <w:szCs w:val="28"/>
        </w:rPr>
        <w:t>;</w:t>
      </w:r>
    </w:p>
    <w:p w14:paraId="1BF454C4" w14:textId="77777777" w:rsidR="000B4260" w:rsidRPr="00F86BF5" w:rsidRDefault="00FB3CBC" w:rsidP="00FB3CBC">
      <w:pPr>
        <w:pStyle w:val="a3"/>
        <w:numPr>
          <w:ilvl w:val="0"/>
          <w:numId w:val="6"/>
        </w:numPr>
        <w:spacing w:after="0"/>
        <w:ind w:left="0" w:firstLine="709"/>
        <w:jc w:val="both"/>
        <w:rPr>
          <w:rFonts w:ascii="Times New Roman" w:eastAsia="Times New Roman" w:hAnsi="Times New Roman" w:cs="Times New Roman"/>
          <w:sz w:val="28"/>
          <w:szCs w:val="28"/>
        </w:rPr>
      </w:pPr>
      <w:r w:rsidRPr="00F86BF5">
        <w:rPr>
          <w:rFonts w:ascii="Times New Roman" w:eastAsia="Times New Roman" w:hAnsi="Times New Roman" w:cs="Times New Roman"/>
          <w:sz w:val="28"/>
          <w:szCs w:val="28"/>
        </w:rPr>
        <w:t>вул.</w:t>
      </w:r>
      <w:r w:rsidR="007B464D" w:rsidRPr="00F86BF5">
        <w:rPr>
          <w:rFonts w:ascii="Times New Roman" w:eastAsia="Times New Roman" w:hAnsi="Times New Roman" w:cs="Times New Roman"/>
          <w:sz w:val="28"/>
          <w:szCs w:val="28"/>
        </w:rPr>
        <w:t xml:space="preserve"> </w:t>
      </w:r>
      <w:r w:rsidRPr="00F86BF5">
        <w:rPr>
          <w:rFonts w:ascii="Times New Roman" w:eastAsia="Times New Roman" w:hAnsi="Times New Roman" w:cs="Times New Roman"/>
          <w:sz w:val="28"/>
          <w:szCs w:val="28"/>
        </w:rPr>
        <w:t xml:space="preserve">Нижні Пасіки № 28-40 – 30,981 </w:t>
      </w:r>
      <w:proofErr w:type="spellStart"/>
      <w:r w:rsidRPr="00F86BF5">
        <w:rPr>
          <w:rFonts w:ascii="Times New Roman" w:eastAsia="Times New Roman" w:hAnsi="Times New Roman" w:cs="Times New Roman"/>
          <w:sz w:val="28"/>
          <w:szCs w:val="28"/>
        </w:rPr>
        <w:t>тис.грн</w:t>
      </w:r>
      <w:proofErr w:type="spellEnd"/>
      <w:r w:rsidRPr="00F86BF5">
        <w:rPr>
          <w:rFonts w:ascii="Times New Roman" w:eastAsia="Times New Roman" w:hAnsi="Times New Roman" w:cs="Times New Roman"/>
          <w:sz w:val="28"/>
          <w:szCs w:val="28"/>
        </w:rPr>
        <w:t>;</w:t>
      </w:r>
    </w:p>
    <w:p w14:paraId="0764B002" w14:textId="77777777" w:rsidR="00894853" w:rsidRPr="00F86BF5" w:rsidRDefault="00894853" w:rsidP="00FB3CBC">
      <w:pPr>
        <w:pStyle w:val="a3"/>
        <w:numPr>
          <w:ilvl w:val="0"/>
          <w:numId w:val="6"/>
        </w:numPr>
        <w:spacing w:after="0"/>
        <w:ind w:left="0" w:firstLine="709"/>
        <w:jc w:val="both"/>
        <w:rPr>
          <w:rFonts w:ascii="Times New Roman" w:eastAsia="Times New Roman" w:hAnsi="Times New Roman" w:cs="Times New Roman"/>
          <w:sz w:val="28"/>
          <w:szCs w:val="28"/>
        </w:rPr>
      </w:pPr>
      <w:r w:rsidRPr="00F86BF5">
        <w:rPr>
          <w:rFonts w:ascii="Times New Roman" w:eastAsia="Times New Roman" w:hAnsi="Times New Roman" w:cs="Times New Roman"/>
          <w:sz w:val="28"/>
          <w:szCs w:val="28"/>
        </w:rPr>
        <w:t>м-н Гайдамаків - 25,460тис.грн</w:t>
      </w:r>
    </w:p>
    <w:p w14:paraId="3CC0F72C" w14:textId="77777777" w:rsidR="00BC0429" w:rsidRPr="00F86BF5" w:rsidRDefault="00D271E0" w:rsidP="00D271E0">
      <w:pPr>
        <w:pStyle w:val="a3"/>
        <w:numPr>
          <w:ilvl w:val="0"/>
          <w:numId w:val="6"/>
        </w:numPr>
        <w:spacing w:after="0"/>
        <w:ind w:left="0" w:firstLine="709"/>
        <w:jc w:val="both"/>
        <w:rPr>
          <w:rFonts w:ascii="Times New Roman" w:eastAsia="Times New Roman" w:hAnsi="Times New Roman" w:cs="Times New Roman"/>
          <w:sz w:val="28"/>
          <w:szCs w:val="28"/>
        </w:rPr>
      </w:pPr>
      <w:r w:rsidRPr="00F86BF5">
        <w:rPr>
          <w:rFonts w:ascii="Times New Roman" w:eastAsia="Times New Roman" w:hAnsi="Times New Roman" w:cs="Times New Roman"/>
          <w:sz w:val="28"/>
          <w:szCs w:val="28"/>
        </w:rPr>
        <w:t>вул.</w:t>
      </w:r>
      <w:r w:rsidR="007B464D" w:rsidRPr="00F86BF5">
        <w:rPr>
          <w:rFonts w:ascii="Times New Roman" w:eastAsia="Times New Roman" w:hAnsi="Times New Roman" w:cs="Times New Roman"/>
          <w:sz w:val="28"/>
          <w:szCs w:val="28"/>
        </w:rPr>
        <w:t xml:space="preserve"> </w:t>
      </w:r>
      <w:r w:rsidRPr="00F86BF5">
        <w:rPr>
          <w:rFonts w:ascii="Times New Roman" w:eastAsia="Times New Roman" w:hAnsi="Times New Roman" w:cs="Times New Roman"/>
          <w:sz w:val="28"/>
          <w:szCs w:val="28"/>
        </w:rPr>
        <w:t xml:space="preserve">Перемишльська, 5А - 13, вул. Авіаційна, Грушевського, Св. Миколая </w:t>
      </w:r>
      <w:proofErr w:type="spellStart"/>
      <w:r w:rsidRPr="00F86BF5">
        <w:rPr>
          <w:rFonts w:ascii="Times New Roman" w:eastAsia="Times New Roman" w:hAnsi="Times New Roman" w:cs="Times New Roman"/>
          <w:sz w:val="28"/>
          <w:szCs w:val="28"/>
        </w:rPr>
        <w:t>м.Городок</w:t>
      </w:r>
      <w:proofErr w:type="spellEnd"/>
      <w:r w:rsidRPr="00F86BF5">
        <w:rPr>
          <w:rFonts w:ascii="Times New Roman" w:eastAsia="Times New Roman" w:hAnsi="Times New Roman" w:cs="Times New Roman"/>
          <w:sz w:val="28"/>
          <w:szCs w:val="28"/>
        </w:rPr>
        <w:t xml:space="preserve"> Львівської області </w:t>
      </w:r>
      <w:r w:rsidR="003261C3" w:rsidRPr="00F86BF5">
        <w:rPr>
          <w:rFonts w:ascii="Times New Roman" w:eastAsia="Times New Roman" w:hAnsi="Times New Roman" w:cs="Times New Roman"/>
          <w:sz w:val="28"/>
          <w:szCs w:val="28"/>
        </w:rPr>
        <w:t>м-н Гайдамаків</w:t>
      </w:r>
      <w:r w:rsidR="00C97E73" w:rsidRPr="00F86BF5">
        <w:rPr>
          <w:rFonts w:ascii="Times New Roman" w:eastAsia="Times New Roman" w:hAnsi="Times New Roman" w:cs="Times New Roman"/>
          <w:sz w:val="28"/>
          <w:szCs w:val="28"/>
        </w:rPr>
        <w:t xml:space="preserve"> </w:t>
      </w:r>
      <w:r w:rsidR="003261C3" w:rsidRPr="00F86BF5">
        <w:rPr>
          <w:rFonts w:ascii="Times New Roman" w:eastAsia="Times New Roman" w:hAnsi="Times New Roman" w:cs="Times New Roman"/>
          <w:sz w:val="28"/>
          <w:szCs w:val="28"/>
        </w:rPr>
        <w:t xml:space="preserve">– </w:t>
      </w:r>
      <w:r w:rsidRPr="00F86BF5">
        <w:rPr>
          <w:rFonts w:ascii="Times New Roman" w:eastAsia="Times New Roman" w:hAnsi="Times New Roman" w:cs="Times New Roman"/>
          <w:sz w:val="28"/>
          <w:szCs w:val="28"/>
        </w:rPr>
        <w:t>36,974</w:t>
      </w:r>
      <w:r w:rsidR="003562BA" w:rsidRPr="00F86BF5">
        <w:rPr>
          <w:rFonts w:ascii="Times New Roman" w:eastAsia="Times New Roman" w:hAnsi="Times New Roman" w:cs="Times New Roman"/>
          <w:sz w:val="28"/>
          <w:szCs w:val="28"/>
        </w:rPr>
        <w:t xml:space="preserve"> </w:t>
      </w:r>
      <w:proofErr w:type="spellStart"/>
      <w:r w:rsidR="00085788" w:rsidRPr="00F86BF5">
        <w:rPr>
          <w:rFonts w:ascii="Times New Roman" w:eastAsia="Times New Roman" w:hAnsi="Times New Roman" w:cs="Times New Roman"/>
          <w:sz w:val="28"/>
          <w:szCs w:val="28"/>
        </w:rPr>
        <w:t>тис.гривень</w:t>
      </w:r>
      <w:proofErr w:type="spellEnd"/>
      <w:r w:rsidR="00085788" w:rsidRPr="00F86BF5">
        <w:rPr>
          <w:rFonts w:ascii="Times New Roman" w:eastAsia="Times New Roman" w:hAnsi="Times New Roman" w:cs="Times New Roman"/>
          <w:sz w:val="28"/>
          <w:szCs w:val="28"/>
        </w:rPr>
        <w:t>.</w:t>
      </w:r>
    </w:p>
    <w:p w14:paraId="51D72089" w14:textId="77777777" w:rsidR="00CC0970" w:rsidRDefault="009135B0" w:rsidP="008379C7">
      <w:pPr>
        <w:spacing w:after="0"/>
        <w:ind w:firstLine="709"/>
        <w:jc w:val="both"/>
        <w:rPr>
          <w:rFonts w:ascii="Times New Roman" w:eastAsia="Times New Roman" w:hAnsi="Times New Roman" w:cs="Times New Roman"/>
          <w:sz w:val="28"/>
          <w:szCs w:val="28"/>
        </w:rPr>
      </w:pPr>
      <w:r w:rsidRPr="006436C0">
        <w:rPr>
          <w:rFonts w:ascii="Times New Roman" w:eastAsia="Times New Roman" w:hAnsi="Times New Roman" w:cs="Times New Roman"/>
          <w:sz w:val="28"/>
          <w:szCs w:val="28"/>
        </w:rPr>
        <w:t>Споживання електроенергії у 20</w:t>
      </w:r>
      <w:r w:rsidR="00894853">
        <w:rPr>
          <w:rFonts w:ascii="Times New Roman" w:eastAsia="Times New Roman" w:hAnsi="Times New Roman" w:cs="Times New Roman"/>
          <w:sz w:val="28"/>
          <w:szCs w:val="28"/>
        </w:rPr>
        <w:t>20</w:t>
      </w:r>
      <w:r w:rsidRPr="006436C0">
        <w:rPr>
          <w:rFonts w:ascii="Times New Roman" w:eastAsia="Times New Roman" w:hAnsi="Times New Roman" w:cs="Times New Roman"/>
          <w:sz w:val="28"/>
          <w:szCs w:val="28"/>
        </w:rPr>
        <w:t xml:space="preserve"> році склало </w:t>
      </w:r>
      <w:r w:rsidR="0054014D">
        <w:rPr>
          <w:rFonts w:ascii="Times New Roman" w:eastAsia="Times New Roman" w:hAnsi="Times New Roman" w:cs="Times New Roman"/>
          <w:sz w:val="28"/>
          <w:szCs w:val="28"/>
        </w:rPr>
        <w:t xml:space="preserve">551 </w:t>
      </w:r>
      <w:r w:rsidR="00AE0822">
        <w:rPr>
          <w:rFonts w:ascii="Times New Roman" w:eastAsia="Times New Roman" w:hAnsi="Times New Roman" w:cs="Times New Roman"/>
          <w:sz w:val="28"/>
          <w:szCs w:val="28"/>
        </w:rPr>
        <w:t>882</w:t>
      </w:r>
      <w:r w:rsidRPr="00F86BF5">
        <w:rPr>
          <w:rFonts w:ascii="Times New Roman" w:eastAsia="Times New Roman" w:hAnsi="Times New Roman" w:cs="Times New Roman"/>
          <w:sz w:val="28"/>
          <w:szCs w:val="28"/>
        </w:rPr>
        <w:t xml:space="preserve"> кВт, що на </w:t>
      </w:r>
      <w:r w:rsidR="00AE0822">
        <w:rPr>
          <w:rFonts w:ascii="Times New Roman" w:eastAsia="Times New Roman" w:hAnsi="Times New Roman" w:cs="Times New Roman"/>
          <w:b/>
          <w:sz w:val="28"/>
          <w:szCs w:val="28"/>
        </w:rPr>
        <w:t>11841</w:t>
      </w:r>
      <w:r w:rsidR="00F86BF5" w:rsidRPr="00F86BF5">
        <w:rPr>
          <w:rFonts w:ascii="Times New Roman" w:eastAsia="Times New Roman" w:hAnsi="Times New Roman" w:cs="Times New Roman"/>
          <w:sz w:val="28"/>
          <w:szCs w:val="28"/>
        </w:rPr>
        <w:t xml:space="preserve"> </w:t>
      </w:r>
      <w:r w:rsidRPr="00F86BF5">
        <w:rPr>
          <w:rFonts w:ascii="Times New Roman" w:eastAsia="Times New Roman" w:hAnsi="Times New Roman" w:cs="Times New Roman"/>
          <w:b/>
          <w:sz w:val="28"/>
          <w:szCs w:val="28"/>
        </w:rPr>
        <w:t>кВт</w:t>
      </w:r>
      <w:r w:rsidR="006436C0" w:rsidRPr="00F86BF5">
        <w:rPr>
          <w:rFonts w:ascii="Times New Roman" w:eastAsia="Times New Roman" w:hAnsi="Times New Roman" w:cs="Times New Roman"/>
          <w:b/>
          <w:sz w:val="28"/>
          <w:szCs w:val="28"/>
        </w:rPr>
        <w:t xml:space="preserve"> </w:t>
      </w:r>
      <w:r w:rsidR="006436C0" w:rsidRPr="00F86BF5">
        <w:rPr>
          <w:rFonts w:ascii="Times New Roman" w:eastAsia="Times New Roman" w:hAnsi="Times New Roman" w:cs="Times New Roman"/>
          <w:sz w:val="28"/>
          <w:szCs w:val="28"/>
        </w:rPr>
        <w:t>менше ніж у 20</w:t>
      </w:r>
      <w:r w:rsidR="00F86BF5" w:rsidRPr="00F86BF5">
        <w:rPr>
          <w:rFonts w:ascii="Times New Roman" w:eastAsia="Times New Roman" w:hAnsi="Times New Roman" w:cs="Times New Roman"/>
          <w:sz w:val="28"/>
          <w:szCs w:val="28"/>
        </w:rPr>
        <w:t>19</w:t>
      </w:r>
      <w:r w:rsidR="001349FD" w:rsidRPr="00F86BF5">
        <w:rPr>
          <w:rFonts w:ascii="Times New Roman" w:eastAsia="Times New Roman" w:hAnsi="Times New Roman" w:cs="Times New Roman"/>
          <w:sz w:val="28"/>
          <w:szCs w:val="28"/>
        </w:rPr>
        <w:t xml:space="preserve"> році із врахуванням того, що під час розбудови мережі вуличного освітлення у 20</w:t>
      </w:r>
      <w:r w:rsidR="00F86BF5" w:rsidRPr="00F86BF5">
        <w:rPr>
          <w:rFonts w:ascii="Times New Roman" w:eastAsia="Times New Roman" w:hAnsi="Times New Roman" w:cs="Times New Roman"/>
          <w:sz w:val="28"/>
          <w:szCs w:val="28"/>
        </w:rPr>
        <w:t>20</w:t>
      </w:r>
      <w:r w:rsidR="001349FD" w:rsidRPr="00F86BF5">
        <w:rPr>
          <w:rFonts w:ascii="Times New Roman" w:eastAsia="Times New Roman" w:hAnsi="Times New Roman" w:cs="Times New Roman"/>
          <w:sz w:val="28"/>
          <w:szCs w:val="28"/>
        </w:rPr>
        <w:t xml:space="preserve"> році додатково встановлено </w:t>
      </w:r>
      <w:r w:rsidR="00F86BF5" w:rsidRPr="00F86BF5">
        <w:rPr>
          <w:rFonts w:ascii="Times New Roman" w:eastAsia="Times New Roman" w:hAnsi="Times New Roman" w:cs="Times New Roman"/>
          <w:sz w:val="28"/>
          <w:szCs w:val="28"/>
        </w:rPr>
        <w:t>62</w:t>
      </w:r>
      <w:r w:rsidR="001349FD" w:rsidRPr="00F86BF5">
        <w:rPr>
          <w:rFonts w:ascii="Times New Roman" w:eastAsia="Times New Roman" w:hAnsi="Times New Roman" w:cs="Times New Roman"/>
          <w:sz w:val="28"/>
          <w:szCs w:val="28"/>
        </w:rPr>
        <w:t xml:space="preserve"> світильник</w:t>
      </w:r>
      <w:r w:rsidR="00F86BF5" w:rsidRPr="00F86BF5">
        <w:rPr>
          <w:rFonts w:ascii="Times New Roman" w:eastAsia="Times New Roman" w:hAnsi="Times New Roman" w:cs="Times New Roman"/>
          <w:sz w:val="28"/>
          <w:szCs w:val="28"/>
        </w:rPr>
        <w:t>и</w:t>
      </w:r>
      <w:r w:rsidR="001349FD" w:rsidRPr="00F86BF5">
        <w:rPr>
          <w:rFonts w:ascii="Times New Roman" w:eastAsia="Times New Roman" w:hAnsi="Times New Roman" w:cs="Times New Roman"/>
          <w:sz w:val="28"/>
          <w:szCs w:val="28"/>
        </w:rPr>
        <w:t xml:space="preserve"> загальною потужністю 3</w:t>
      </w:r>
      <w:r w:rsidR="00F86BF5" w:rsidRPr="00F86BF5">
        <w:rPr>
          <w:rFonts w:ascii="Times New Roman" w:eastAsia="Times New Roman" w:hAnsi="Times New Roman" w:cs="Times New Roman"/>
          <w:sz w:val="28"/>
          <w:szCs w:val="28"/>
        </w:rPr>
        <w:t>720</w:t>
      </w:r>
      <w:r w:rsidR="001349FD" w:rsidRPr="00F86BF5">
        <w:rPr>
          <w:rFonts w:ascii="Times New Roman" w:eastAsia="Times New Roman" w:hAnsi="Times New Roman" w:cs="Times New Roman"/>
          <w:sz w:val="28"/>
          <w:szCs w:val="28"/>
        </w:rPr>
        <w:t xml:space="preserve"> </w:t>
      </w:r>
      <w:r w:rsidR="001349FD" w:rsidRPr="00F86BF5">
        <w:rPr>
          <w:rFonts w:ascii="Times New Roman" w:eastAsia="Times New Roman" w:hAnsi="Times New Roman" w:cs="Times New Roman"/>
          <w:sz w:val="28"/>
          <w:szCs w:val="28"/>
          <w:lang w:val="en-US"/>
        </w:rPr>
        <w:t>W</w:t>
      </w:r>
      <w:r w:rsidR="001349FD" w:rsidRPr="00F86BF5">
        <w:rPr>
          <w:rFonts w:ascii="Times New Roman" w:eastAsia="Times New Roman" w:hAnsi="Times New Roman" w:cs="Times New Roman"/>
          <w:sz w:val="28"/>
          <w:szCs w:val="28"/>
          <w:lang w:val="ru-RU"/>
        </w:rPr>
        <w:t>.</w:t>
      </w:r>
      <w:r w:rsidR="006436C0" w:rsidRPr="00F86BF5">
        <w:rPr>
          <w:rFonts w:ascii="Times New Roman" w:eastAsia="Times New Roman" w:hAnsi="Times New Roman" w:cs="Times New Roman"/>
          <w:sz w:val="28"/>
          <w:szCs w:val="28"/>
        </w:rPr>
        <w:t xml:space="preserve"> </w:t>
      </w:r>
      <w:r w:rsidR="006436C0" w:rsidRPr="00C00284">
        <w:rPr>
          <w:rFonts w:ascii="Times New Roman" w:eastAsia="Times New Roman" w:hAnsi="Times New Roman" w:cs="Times New Roman"/>
          <w:sz w:val="28"/>
          <w:szCs w:val="28"/>
        </w:rPr>
        <w:t>Таких результатів вдалось досягнути завдяки</w:t>
      </w:r>
      <w:r w:rsidR="00BD562F" w:rsidRPr="00C00284">
        <w:rPr>
          <w:rFonts w:ascii="Times New Roman" w:eastAsia="Times New Roman" w:hAnsi="Times New Roman" w:cs="Times New Roman"/>
          <w:sz w:val="28"/>
          <w:szCs w:val="28"/>
        </w:rPr>
        <w:t xml:space="preserve"> </w:t>
      </w:r>
      <w:r w:rsidR="00CC0970" w:rsidRPr="00C00284">
        <w:rPr>
          <w:rFonts w:ascii="Times New Roman" w:eastAsia="Times New Roman" w:hAnsi="Times New Roman" w:cs="Times New Roman"/>
          <w:sz w:val="28"/>
          <w:szCs w:val="28"/>
        </w:rPr>
        <w:t>описаним вище заходам з енергозбереження.</w:t>
      </w:r>
    </w:p>
    <w:p w14:paraId="45080189" w14:textId="77777777" w:rsidR="00FA00CF" w:rsidRPr="00F30BC7" w:rsidRDefault="006436C0" w:rsidP="008379C7">
      <w:pPr>
        <w:spacing w:after="0"/>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noProof/>
          <w:color w:val="FF0000"/>
          <w:sz w:val="28"/>
          <w:szCs w:val="28"/>
        </w:rPr>
        <w:drawing>
          <wp:inline distT="0" distB="0" distL="0" distR="0" wp14:anchorId="7F7D37B0" wp14:editId="01CE6722">
            <wp:extent cx="5486400" cy="3200400"/>
            <wp:effectExtent l="0" t="0" r="19050" b="1905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F2FAF79" w14:textId="77777777" w:rsidR="00070270" w:rsidRDefault="00070270" w:rsidP="008379C7">
      <w:pPr>
        <w:spacing w:after="0"/>
        <w:ind w:firstLine="709"/>
        <w:jc w:val="both"/>
        <w:rPr>
          <w:rFonts w:ascii="Times New Roman" w:eastAsia="Times New Roman" w:hAnsi="Times New Roman" w:cs="Times New Roman"/>
          <w:sz w:val="28"/>
          <w:szCs w:val="28"/>
        </w:rPr>
      </w:pPr>
      <w:r w:rsidRPr="00AC4412">
        <w:rPr>
          <w:rFonts w:ascii="Times New Roman" w:eastAsia="Times New Roman" w:hAnsi="Times New Roman" w:cs="Times New Roman"/>
          <w:sz w:val="28"/>
          <w:szCs w:val="28"/>
        </w:rPr>
        <w:t>Рис.</w:t>
      </w:r>
      <w:r w:rsidR="003D0A8F" w:rsidRPr="00AC4412">
        <w:rPr>
          <w:rFonts w:ascii="Times New Roman" w:eastAsia="Times New Roman" w:hAnsi="Times New Roman" w:cs="Times New Roman"/>
          <w:sz w:val="28"/>
          <w:szCs w:val="28"/>
        </w:rPr>
        <w:t>3</w:t>
      </w:r>
      <w:r w:rsidRPr="00AC4412">
        <w:rPr>
          <w:rFonts w:ascii="Times New Roman" w:eastAsia="Times New Roman" w:hAnsi="Times New Roman" w:cs="Times New Roman"/>
          <w:sz w:val="28"/>
          <w:szCs w:val="28"/>
        </w:rPr>
        <w:t xml:space="preserve"> Динаміка споживання електроенергії вуличним освітленням міста у 2</w:t>
      </w:r>
      <w:r w:rsidR="006436C0" w:rsidRPr="00AC4412">
        <w:rPr>
          <w:rFonts w:ascii="Times New Roman" w:eastAsia="Times New Roman" w:hAnsi="Times New Roman" w:cs="Times New Roman"/>
          <w:sz w:val="28"/>
          <w:szCs w:val="28"/>
        </w:rPr>
        <w:t>017-20</w:t>
      </w:r>
      <w:r w:rsidR="00AC4412" w:rsidRPr="00AC4412">
        <w:rPr>
          <w:rFonts w:ascii="Times New Roman" w:eastAsia="Times New Roman" w:hAnsi="Times New Roman" w:cs="Times New Roman"/>
          <w:sz w:val="28"/>
          <w:szCs w:val="28"/>
        </w:rPr>
        <w:t>20</w:t>
      </w:r>
      <w:r w:rsidRPr="00AC4412">
        <w:rPr>
          <w:rFonts w:ascii="Times New Roman" w:eastAsia="Times New Roman" w:hAnsi="Times New Roman" w:cs="Times New Roman"/>
          <w:sz w:val="28"/>
          <w:szCs w:val="28"/>
        </w:rPr>
        <w:t>рр.</w:t>
      </w:r>
    </w:p>
    <w:p w14:paraId="436B9278" w14:textId="77777777" w:rsidR="0054014D" w:rsidRPr="00AC4412" w:rsidRDefault="0054014D" w:rsidP="008379C7">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Проведено к</w:t>
      </w:r>
      <w:r w:rsidRPr="0054014D">
        <w:rPr>
          <w:rFonts w:ascii="Times New Roman" w:eastAsia="Times New Roman" w:hAnsi="Times New Roman" w:cs="Times New Roman"/>
          <w:sz w:val="28"/>
          <w:szCs w:val="28"/>
        </w:rPr>
        <w:t>оригування ПКД «Електропостачання кварталу комплексної забудови по вул.</w:t>
      </w:r>
      <w:r w:rsidR="00C006E5">
        <w:rPr>
          <w:rFonts w:ascii="Times New Roman" w:eastAsia="Times New Roman" w:hAnsi="Times New Roman" w:cs="Times New Roman"/>
          <w:sz w:val="28"/>
          <w:szCs w:val="28"/>
        </w:rPr>
        <w:t xml:space="preserve"> </w:t>
      </w:r>
      <w:r w:rsidRPr="0054014D">
        <w:rPr>
          <w:rFonts w:ascii="Times New Roman" w:eastAsia="Times New Roman" w:hAnsi="Times New Roman" w:cs="Times New Roman"/>
          <w:sz w:val="28"/>
          <w:szCs w:val="28"/>
        </w:rPr>
        <w:t>Героїв Крут у м. Городок Львівської області» - 37</w:t>
      </w:r>
      <w:r w:rsidR="00D81FF5">
        <w:rPr>
          <w:rFonts w:ascii="Times New Roman" w:eastAsia="Times New Roman" w:hAnsi="Times New Roman" w:cs="Times New Roman"/>
          <w:sz w:val="28"/>
          <w:szCs w:val="28"/>
        </w:rPr>
        <w:t>,</w:t>
      </w:r>
      <w:r w:rsidRPr="0054014D">
        <w:rPr>
          <w:rFonts w:ascii="Times New Roman" w:eastAsia="Times New Roman" w:hAnsi="Times New Roman" w:cs="Times New Roman"/>
          <w:sz w:val="28"/>
          <w:szCs w:val="28"/>
        </w:rPr>
        <w:t>6</w:t>
      </w:r>
      <w:r w:rsidR="00D81FF5">
        <w:rPr>
          <w:rFonts w:ascii="Times New Roman" w:eastAsia="Times New Roman" w:hAnsi="Times New Roman" w:cs="Times New Roman"/>
          <w:sz w:val="28"/>
          <w:szCs w:val="28"/>
        </w:rPr>
        <w:t xml:space="preserve"> тис.</w:t>
      </w:r>
      <w:r w:rsidRPr="0054014D">
        <w:rPr>
          <w:rFonts w:ascii="Times New Roman" w:eastAsia="Times New Roman" w:hAnsi="Times New Roman" w:cs="Times New Roman"/>
          <w:sz w:val="28"/>
          <w:szCs w:val="28"/>
        </w:rPr>
        <w:t xml:space="preserve"> грн;  ПНВП «ЛВ Маркет»</w:t>
      </w:r>
      <w:r>
        <w:rPr>
          <w:rFonts w:ascii="Times New Roman" w:eastAsia="Times New Roman" w:hAnsi="Times New Roman" w:cs="Times New Roman"/>
          <w:sz w:val="28"/>
          <w:szCs w:val="28"/>
        </w:rPr>
        <w:t>.</w:t>
      </w:r>
    </w:p>
    <w:p w14:paraId="10DED373" w14:textId="77777777" w:rsidR="00275559" w:rsidRPr="0028368D" w:rsidRDefault="00360E87" w:rsidP="008379C7">
      <w:pPr>
        <w:pStyle w:val="2"/>
        <w:ind w:firstLine="709"/>
        <w:rPr>
          <w:color w:val="auto"/>
          <w:sz w:val="28"/>
          <w:szCs w:val="28"/>
        </w:rPr>
      </w:pPr>
      <w:bookmarkStart w:id="7" w:name="_Toc65580453"/>
      <w:r w:rsidRPr="00AC4412">
        <w:rPr>
          <w:color w:val="auto"/>
          <w:sz w:val="28"/>
          <w:szCs w:val="28"/>
        </w:rPr>
        <w:lastRenderedPageBreak/>
        <w:t>7</w:t>
      </w:r>
      <w:r w:rsidR="00DE1A10" w:rsidRPr="00AC4412">
        <w:rPr>
          <w:color w:val="auto"/>
          <w:sz w:val="28"/>
          <w:szCs w:val="28"/>
        </w:rPr>
        <w:t>.</w:t>
      </w:r>
      <w:r w:rsidR="00275559" w:rsidRPr="00AC4412">
        <w:rPr>
          <w:color w:val="auto"/>
          <w:sz w:val="28"/>
          <w:szCs w:val="28"/>
        </w:rPr>
        <w:t xml:space="preserve"> </w:t>
      </w:r>
      <w:r w:rsidR="00477E35" w:rsidRPr="00AC4412">
        <w:rPr>
          <w:color w:val="auto"/>
          <w:sz w:val="28"/>
          <w:szCs w:val="28"/>
        </w:rPr>
        <w:t>Управління</w:t>
      </w:r>
      <w:r w:rsidR="00477E35" w:rsidRPr="0028368D">
        <w:rPr>
          <w:color w:val="auto"/>
          <w:sz w:val="28"/>
          <w:szCs w:val="28"/>
        </w:rPr>
        <w:t xml:space="preserve"> комунальним майном</w:t>
      </w:r>
      <w:r w:rsidR="00EE0D8A">
        <w:rPr>
          <w:color w:val="auto"/>
          <w:sz w:val="28"/>
          <w:szCs w:val="28"/>
        </w:rPr>
        <w:t>.</w:t>
      </w:r>
      <w:r w:rsidR="00477E35" w:rsidRPr="0028368D">
        <w:rPr>
          <w:color w:val="auto"/>
          <w:sz w:val="28"/>
          <w:szCs w:val="28"/>
        </w:rPr>
        <w:t xml:space="preserve"> </w:t>
      </w:r>
      <w:r w:rsidR="00275559" w:rsidRPr="0028368D">
        <w:rPr>
          <w:color w:val="auto"/>
          <w:sz w:val="28"/>
          <w:szCs w:val="28"/>
        </w:rPr>
        <w:t>Земельні відносини</w:t>
      </w:r>
      <w:bookmarkEnd w:id="7"/>
    </w:p>
    <w:p w14:paraId="4F628BB0" w14:textId="77777777" w:rsidR="0028368D" w:rsidRPr="00AE0822" w:rsidRDefault="0028368D" w:rsidP="008379C7">
      <w:pPr>
        <w:spacing w:after="0"/>
        <w:ind w:firstLine="709"/>
        <w:jc w:val="both"/>
        <w:rPr>
          <w:rFonts w:ascii="Times New Roman" w:hAnsi="Times New Roman" w:cs="Times New Roman"/>
          <w:sz w:val="28"/>
          <w:szCs w:val="28"/>
        </w:rPr>
      </w:pPr>
      <w:r w:rsidRPr="00AE0822">
        <w:rPr>
          <w:rFonts w:ascii="Times New Roman" w:hAnsi="Times New Roman" w:cs="Times New Roman"/>
          <w:sz w:val="28"/>
          <w:szCs w:val="28"/>
        </w:rPr>
        <w:t>Шляхом проведення електронного аукціону приватизовано об’єкт малої пр</w:t>
      </w:r>
      <w:r w:rsidR="00AE0822" w:rsidRPr="00AE0822">
        <w:rPr>
          <w:rFonts w:ascii="Times New Roman" w:hAnsi="Times New Roman" w:cs="Times New Roman"/>
          <w:sz w:val="28"/>
          <w:szCs w:val="28"/>
        </w:rPr>
        <w:t xml:space="preserve">иватизації – нежитлову будівлю </w:t>
      </w:r>
      <w:r w:rsidRPr="00AE0822">
        <w:rPr>
          <w:rFonts w:ascii="Times New Roman" w:hAnsi="Times New Roman" w:cs="Times New Roman"/>
          <w:sz w:val="28"/>
          <w:szCs w:val="28"/>
        </w:rPr>
        <w:t>ко</w:t>
      </w:r>
      <w:r w:rsidR="00AE0822" w:rsidRPr="00AE0822">
        <w:rPr>
          <w:rFonts w:ascii="Times New Roman" w:hAnsi="Times New Roman" w:cs="Times New Roman"/>
          <w:sz w:val="28"/>
          <w:szCs w:val="28"/>
        </w:rPr>
        <w:t>нтрольно-пропускного пункту</w:t>
      </w:r>
      <w:r w:rsidRPr="00AE0822">
        <w:rPr>
          <w:rFonts w:ascii="Times New Roman" w:hAnsi="Times New Roman" w:cs="Times New Roman"/>
          <w:sz w:val="28"/>
          <w:szCs w:val="28"/>
        </w:rPr>
        <w:t xml:space="preserve">, за </w:t>
      </w:r>
      <w:proofErr w:type="spellStart"/>
      <w:r w:rsidRPr="00AE0822">
        <w:rPr>
          <w:rFonts w:ascii="Times New Roman" w:hAnsi="Times New Roman" w:cs="Times New Roman"/>
          <w:sz w:val="28"/>
          <w:szCs w:val="28"/>
        </w:rPr>
        <w:t>адресою</w:t>
      </w:r>
      <w:proofErr w:type="spellEnd"/>
      <w:r w:rsidRPr="00AE0822">
        <w:rPr>
          <w:rFonts w:ascii="Times New Roman" w:hAnsi="Times New Roman" w:cs="Times New Roman"/>
          <w:sz w:val="28"/>
          <w:szCs w:val="28"/>
        </w:rPr>
        <w:t xml:space="preserve"> </w:t>
      </w:r>
      <w:proofErr w:type="spellStart"/>
      <w:r w:rsidRPr="00AE0822">
        <w:rPr>
          <w:rFonts w:ascii="Times New Roman" w:hAnsi="Times New Roman" w:cs="Times New Roman"/>
          <w:sz w:val="28"/>
          <w:szCs w:val="28"/>
        </w:rPr>
        <w:t>вул.</w:t>
      </w:r>
      <w:r w:rsidR="00AE0822" w:rsidRPr="00AE0822">
        <w:rPr>
          <w:rFonts w:ascii="Times New Roman" w:hAnsi="Times New Roman" w:cs="Times New Roman"/>
          <w:sz w:val="28"/>
          <w:szCs w:val="28"/>
        </w:rPr>
        <w:t>Любінська</w:t>
      </w:r>
      <w:proofErr w:type="spellEnd"/>
      <w:r w:rsidR="00AE0822" w:rsidRPr="00AE0822">
        <w:rPr>
          <w:rFonts w:ascii="Times New Roman" w:hAnsi="Times New Roman" w:cs="Times New Roman"/>
          <w:sz w:val="28"/>
          <w:szCs w:val="28"/>
        </w:rPr>
        <w:t>, 2.</w:t>
      </w:r>
    </w:p>
    <w:p w14:paraId="1295BF86" w14:textId="77777777" w:rsidR="00761815" w:rsidRPr="00E6500D" w:rsidRDefault="00AE0822" w:rsidP="008379C7">
      <w:pPr>
        <w:spacing w:after="0"/>
        <w:ind w:firstLine="709"/>
        <w:jc w:val="both"/>
        <w:rPr>
          <w:rFonts w:ascii="Times New Roman" w:hAnsi="Times New Roman" w:cs="Times New Roman"/>
          <w:sz w:val="28"/>
          <w:szCs w:val="28"/>
          <w:highlight w:val="yellow"/>
        </w:rPr>
      </w:pPr>
      <w:r w:rsidRPr="000B1538">
        <w:rPr>
          <w:rFonts w:ascii="Times New Roman" w:hAnsi="Times New Roman" w:cs="Times New Roman"/>
          <w:sz w:val="28"/>
          <w:szCs w:val="28"/>
        </w:rPr>
        <w:t>У 2020</w:t>
      </w:r>
      <w:r w:rsidR="00761815" w:rsidRPr="000B1538">
        <w:rPr>
          <w:rFonts w:ascii="Times New Roman" w:hAnsi="Times New Roman" w:cs="Times New Roman"/>
          <w:sz w:val="28"/>
          <w:szCs w:val="28"/>
        </w:rPr>
        <w:t xml:space="preserve"> році від здачі в оренду комунального майна поступило </w:t>
      </w:r>
      <w:r w:rsidRPr="000B1538">
        <w:rPr>
          <w:rFonts w:ascii="Times New Roman" w:hAnsi="Times New Roman" w:cs="Times New Roman"/>
          <w:sz w:val="28"/>
          <w:szCs w:val="28"/>
        </w:rPr>
        <w:t>406,4</w:t>
      </w:r>
      <w:r w:rsidR="00761815" w:rsidRPr="000B1538">
        <w:rPr>
          <w:rFonts w:ascii="Times New Roman" w:hAnsi="Times New Roman" w:cs="Times New Roman"/>
          <w:sz w:val="28"/>
          <w:szCs w:val="28"/>
        </w:rPr>
        <w:t xml:space="preserve"> </w:t>
      </w:r>
      <w:proofErr w:type="spellStart"/>
      <w:r w:rsidR="00761815" w:rsidRPr="000B1538">
        <w:rPr>
          <w:rFonts w:ascii="Times New Roman" w:hAnsi="Times New Roman" w:cs="Times New Roman"/>
          <w:sz w:val="28"/>
          <w:szCs w:val="28"/>
        </w:rPr>
        <w:t>тис.грн</w:t>
      </w:r>
      <w:proofErr w:type="spellEnd"/>
      <w:r w:rsidR="00761815" w:rsidRPr="00A94535">
        <w:rPr>
          <w:rFonts w:ascii="Times New Roman" w:hAnsi="Times New Roman" w:cs="Times New Roman"/>
          <w:sz w:val="28"/>
          <w:szCs w:val="28"/>
        </w:rPr>
        <w:t xml:space="preserve">. </w:t>
      </w:r>
      <w:r w:rsidR="000F7052" w:rsidRPr="00A94535">
        <w:rPr>
          <w:rFonts w:ascii="Times New Roman" w:hAnsi="Times New Roman" w:cs="Times New Roman"/>
          <w:sz w:val="28"/>
          <w:szCs w:val="28"/>
        </w:rPr>
        <w:t>Всього о</w:t>
      </w:r>
      <w:r w:rsidR="00761815" w:rsidRPr="00A94535">
        <w:rPr>
          <w:rFonts w:ascii="Times New Roman" w:hAnsi="Times New Roman" w:cs="Times New Roman"/>
          <w:sz w:val="28"/>
          <w:szCs w:val="28"/>
        </w:rPr>
        <w:t>рендарів</w:t>
      </w:r>
      <w:r w:rsidR="000F7052" w:rsidRPr="00A94535">
        <w:rPr>
          <w:rFonts w:ascii="Times New Roman" w:hAnsi="Times New Roman" w:cs="Times New Roman"/>
          <w:sz w:val="28"/>
          <w:szCs w:val="28"/>
        </w:rPr>
        <w:t xml:space="preserve"> комунального майна - </w:t>
      </w:r>
      <w:r w:rsidR="005449DE" w:rsidRPr="00A94535">
        <w:rPr>
          <w:rFonts w:ascii="Times New Roman" w:hAnsi="Times New Roman" w:cs="Times New Roman"/>
          <w:sz w:val="28"/>
          <w:szCs w:val="28"/>
        </w:rPr>
        <w:t>4</w:t>
      </w:r>
      <w:r w:rsidR="00A94535" w:rsidRPr="00A94535">
        <w:rPr>
          <w:rFonts w:ascii="Times New Roman" w:hAnsi="Times New Roman" w:cs="Times New Roman"/>
          <w:sz w:val="28"/>
          <w:szCs w:val="28"/>
        </w:rPr>
        <w:t>2</w:t>
      </w:r>
      <w:r w:rsidR="000F7052" w:rsidRPr="00A94535">
        <w:rPr>
          <w:rFonts w:ascii="Times New Roman" w:hAnsi="Times New Roman" w:cs="Times New Roman"/>
          <w:sz w:val="28"/>
          <w:szCs w:val="28"/>
        </w:rPr>
        <w:t xml:space="preserve"> (в т.ч. 2</w:t>
      </w:r>
      <w:r w:rsidR="00A94535" w:rsidRPr="00A94535">
        <w:rPr>
          <w:rFonts w:ascii="Times New Roman" w:hAnsi="Times New Roman" w:cs="Times New Roman"/>
          <w:sz w:val="28"/>
          <w:szCs w:val="28"/>
        </w:rPr>
        <w:t>2</w:t>
      </w:r>
      <w:r w:rsidR="00295862">
        <w:rPr>
          <w:rFonts w:ascii="Times New Roman" w:hAnsi="Times New Roman" w:cs="Times New Roman"/>
          <w:sz w:val="28"/>
          <w:szCs w:val="28"/>
        </w:rPr>
        <w:t xml:space="preserve"> за 1 грн в рік).</w:t>
      </w:r>
    </w:p>
    <w:p w14:paraId="15E13054" w14:textId="77777777" w:rsidR="000D4931" w:rsidRPr="000B1538" w:rsidRDefault="00295862" w:rsidP="008379C7">
      <w:pPr>
        <w:spacing w:after="0"/>
        <w:ind w:firstLine="709"/>
        <w:contextualSpacing/>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w:t>
      </w:r>
      <w:r w:rsidR="000D4931" w:rsidRPr="000B1538">
        <w:rPr>
          <w:rFonts w:ascii="Times New Roman" w:eastAsia="Times New Roman" w:hAnsi="Times New Roman" w:cs="Times New Roman"/>
          <w:sz w:val="28"/>
          <w:szCs w:val="28"/>
          <w:lang w:eastAsia="ru-RU"/>
        </w:rPr>
        <w:t>про</w:t>
      </w:r>
      <w:r w:rsidR="000D4931" w:rsidRPr="000B1538">
        <w:rPr>
          <w:rFonts w:ascii="Times New Roman" w:eastAsia="Times New Roman" w:hAnsi="Times New Roman" w:cs="Times New Roman"/>
          <w:sz w:val="28"/>
          <w:szCs w:val="28"/>
          <w:lang w:val="ru-RU" w:eastAsia="ru-RU"/>
        </w:rPr>
        <w:t>довж</w:t>
      </w:r>
      <w:proofErr w:type="spellEnd"/>
      <w:r w:rsidR="000D4931" w:rsidRPr="000B153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2020 </w:t>
      </w:r>
      <w:r w:rsidR="000D4931" w:rsidRPr="000B1538">
        <w:rPr>
          <w:rFonts w:ascii="Times New Roman" w:eastAsia="Times New Roman" w:hAnsi="Times New Roman" w:cs="Times New Roman"/>
          <w:sz w:val="28"/>
          <w:szCs w:val="28"/>
          <w:lang w:eastAsia="ru-RU"/>
        </w:rPr>
        <w:t>року продано на</w:t>
      </w:r>
      <w:r w:rsidR="000D4931" w:rsidRPr="000B1538">
        <w:rPr>
          <w:rFonts w:ascii="Times New Roman" w:eastAsia="Times New Roman" w:hAnsi="Times New Roman" w:cs="Times New Roman"/>
          <w:b/>
          <w:sz w:val="28"/>
          <w:szCs w:val="28"/>
          <w:lang w:eastAsia="ru-RU"/>
        </w:rPr>
        <w:t xml:space="preserve"> </w:t>
      </w:r>
      <w:r w:rsidR="000D4931" w:rsidRPr="000B1538">
        <w:rPr>
          <w:rFonts w:ascii="Times New Roman" w:eastAsia="Times New Roman" w:hAnsi="Times New Roman" w:cs="Times New Roman"/>
          <w:sz w:val="28"/>
          <w:szCs w:val="28"/>
          <w:lang w:eastAsia="ru-RU"/>
        </w:rPr>
        <w:t xml:space="preserve">земельних торгах у формі аукціону: </w:t>
      </w:r>
    </w:p>
    <w:p w14:paraId="7B07C647" w14:textId="77777777" w:rsidR="000B1538" w:rsidRDefault="000D4931" w:rsidP="008379C7">
      <w:pPr>
        <w:spacing w:after="0"/>
        <w:ind w:firstLine="709"/>
        <w:contextualSpacing/>
        <w:jc w:val="both"/>
        <w:rPr>
          <w:rFonts w:ascii="Times New Roman" w:eastAsia="Times New Roman" w:hAnsi="Times New Roman" w:cs="Times New Roman"/>
          <w:sz w:val="28"/>
          <w:szCs w:val="28"/>
          <w:lang w:eastAsia="ru-RU"/>
        </w:rPr>
      </w:pPr>
      <w:r w:rsidRPr="008545A6">
        <w:rPr>
          <w:rFonts w:ascii="Times New Roman" w:eastAsia="Times New Roman" w:hAnsi="Times New Roman" w:cs="Times New Roman"/>
          <w:b/>
          <w:sz w:val="28"/>
          <w:szCs w:val="28"/>
          <w:lang w:eastAsia="ru-RU"/>
        </w:rPr>
        <w:t xml:space="preserve">- </w:t>
      </w:r>
      <w:r w:rsidR="000B1538" w:rsidRPr="008545A6">
        <w:rPr>
          <w:rFonts w:ascii="Times New Roman" w:eastAsia="Times New Roman" w:hAnsi="Times New Roman" w:cs="Times New Roman"/>
          <w:b/>
          <w:sz w:val="28"/>
          <w:szCs w:val="28"/>
          <w:lang w:eastAsia="ru-RU"/>
        </w:rPr>
        <w:t>19</w:t>
      </w:r>
      <w:r w:rsidRPr="008545A6">
        <w:rPr>
          <w:rFonts w:ascii="Times New Roman" w:eastAsia="Times New Roman" w:hAnsi="Times New Roman" w:cs="Times New Roman"/>
          <w:b/>
          <w:sz w:val="28"/>
          <w:szCs w:val="28"/>
          <w:lang w:eastAsia="ru-RU"/>
        </w:rPr>
        <w:t>.0</w:t>
      </w:r>
      <w:r w:rsidR="000B1538" w:rsidRPr="008545A6">
        <w:rPr>
          <w:rFonts w:ascii="Times New Roman" w:eastAsia="Times New Roman" w:hAnsi="Times New Roman" w:cs="Times New Roman"/>
          <w:b/>
          <w:sz w:val="28"/>
          <w:szCs w:val="28"/>
          <w:lang w:eastAsia="ru-RU"/>
        </w:rPr>
        <w:t>5</w:t>
      </w:r>
      <w:r w:rsidRPr="008545A6">
        <w:rPr>
          <w:rFonts w:ascii="Times New Roman" w:eastAsia="Times New Roman" w:hAnsi="Times New Roman" w:cs="Times New Roman"/>
          <w:b/>
          <w:sz w:val="28"/>
          <w:szCs w:val="28"/>
          <w:lang w:eastAsia="ru-RU"/>
        </w:rPr>
        <w:t>.20</w:t>
      </w:r>
      <w:r w:rsidR="000B1538" w:rsidRPr="008545A6">
        <w:rPr>
          <w:rFonts w:ascii="Times New Roman" w:eastAsia="Times New Roman" w:hAnsi="Times New Roman" w:cs="Times New Roman"/>
          <w:b/>
          <w:sz w:val="28"/>
          <w:szCs w:val="28"/>
          <w:lang w:eastAsia="ru-RU"/>
        </w:rPr>
        <w:t>20</w:t>
      </w:r>
      <w:r w:rsidRPr="000B1538">
        <w:rPr>
          <w:rFonts w:ascii="Times New Roman" w:eastAsia="Times New Roman" w:hAnsi="Times New Roman" w:cs="Times New Roman"/>
          <w:sz w:val="28"/>
          <w:szCs w:val="28"/>
          <w:lang w:eastAsia="ru-RU"/>
        </w:rPr>
        <w:t xml:space="preserve"> – земельну ділянку</w:t>
      </w:r>
      <w:r w:rsidR="000B1538" w:rsidRPr="000B1538">
        <w:rPr>
          <w:rFonts w:ascii="Times New Roman" w:eastAsia="Times New Roman" w:hAnsi="Times New Roman" w:cs="Times New Roman"/>
          <w:sz w:val="28"/>
          <w:szCs w:val="28"/>
          <w:lang w:eastAsia="ru-RU"/>
        </w:rPr>
        <w:t xml:space="preserve"> на вул.</w:t>
      </w:r>
      <w:r w:rsidR="00295862">
        <w:rPr>
          <w:rFonts w:ascii="Times New Roman" w:eastAsia="Times New Roman" w:hAnsi="Times New Roman" w:cs="Times New Roman"/>
          <w:sz w:val="28"/>
          <w:szCs w:val="28"/>
          <w:lang w:eastAsia="ru-RU"/>
        </w:rPr>
        <w:t xml:space="preserve"> </w:t>
      </w:r>
      <w:r w:rsidR="000B1538" w:rsidRPr="000B1538">
        <w:rPr>
          <w:rFonts w:ascii="Times New Roman" w:eastAsia="Times New Roman" w:hAnsi="Times New Roman" w:cs="Times New Roman"/>
          <w:sz w:val="28"/>
          <w:szCs w:val="28"/>
          <w:lang w:eastAsia="ru-RU"/>
        </w:rPr>
        <w:t>П.Орлика - кадастровий номер: 4620910100:29:022:0135, площею 0,3772га, цільове призначення - під будівництво та обслуговування торгово-громадського центру</w:t>
      </w:r>
      <w:r w:rsidR="00EC3C1A">
        <w:rPr>
          <w:rFonts w:ascii="Times New Roman" w:eastAsia="Times New Roman" w:hAnsi="Times New Roman" w:cs="Times New Roman"/>
          <w:sz w:val="28"/>
          <w:szCs w:val="28"/>
          <w:lang w:eastAsia="ru-RU"/>
        </w:rPr>
        <w:t xml:space="preserve">, </w:t>
      </w:r>
      <w:r w:rsidR="000B1538" w:rsidRPr="000B1538">
        <w:rPr>
          <w:rFonts w:ascii="Times New Roman" w:eastAsia="Times New Roman" w:hAnsi="Times New Roman" w:cs="Times New Roman"/>
          <w:sz w:val="28"/>
          <w:szCs w:val="28"/>
          <w:lang w:eastAsia="ru-RU"/>
        </w:rPr>
        <w:t xml:space="preserve">ТзОВ «ГРІНХАУЗ КОМПАНІ» за ціною </w:t>
      </w:r>
      <w:r w:rsidR="00272211">
        <w:rPr>
          <w:rFonts w:ascii="Times New Roman" w:eastAsia="Times New Roman" w:hAnsi="Times New Roman" w:cs="Times New Roman"/>
          <w:sz w:val="28"/>
          <w:szCs w:val="28"/>
          <w:lang w:eastAsia="ru-RU"/>
        </w:rPr>
        <w:t>–</w:t>
      </w:r>
      <w:r w:rsidR="000B1538" w:rsidRPr="000B1538">
        <w:rPr>
          <w:rFonts w:ascii="Times New Roman" w:eastAsia="Times New Roman" w:hAnsi="Times New Roman" w:cs="Times New Roman"/>
          <w:sz w:val="28"/>
          <w:szCs w:val="28"/>
          <w:lang w:eastAsia="ru-RU"/>
        </w:rPr>
        <w:t xml:space="preserve"> 1</w:t>
      </w:r>
      <w:r w:rsidR="00272211">
        <w:rPr>
          <w:rFonts w:ascii="Times New Roman" w:eastAsia="Times New Roman" w:hAnsi="Times New Roman" w:cs="Times New Roman"/>
          <w:sz w:val="28"/>
          <w:szCs w:val="28"/>
          <w:lang w:eastAsia="ru-RU"/>
        </w:rPr>
        <w:t> </w:t>
      </w:r>
      <w:r w:rsidR="000B1538" w:rsidRPr="000B1538">
        <w:rPr>
          <w:rFonts w:ascii="Times New Roman" w:eastAsia="Times New Roman" w:hAnsi="Times New Roman" w:cs="Times New Roman"/>
          <w:sz w:val="28"/>
          <w:szCs w:val="28"/>
          <w:lang w:eastAsia="ru-RU"/>
        </w:rPr>
        <w:t>123</w:t>
      </w:r>
      <w:r w:rsidR="00272211">
        <w:rPr>
          <w:rFonts w:ascii="Times New Roman" w:eastAsia="Times New Roman" w:hAnsi="Times New Roman" w:cs="Times New Roman"/>
          <w:sz w:val="28"/>
          <w:szCs w:val="28"/>
          <w:lang w:eastAsia="ru-RU"/>
        </w:rPr>
        <w:t xml:space="preserve"> </w:t>
      </w:r>
      <w:r w:rsidR="000B1538" w:rsidRPr="000B1538">
        <w:rPr>
          <w:rFonts w:ascii="Times New Roman" w:eastAsia="Times New Roman" w:hAnsi="Times New Roman" w:cs="Times New Roman"/>
          <w:sz w:val="28"/>
          <w:szCs w:val="28"/>
          <w:lang w:eastAsia="ru-RU"/>
        </w:rPr>
        <w:t>679грн.00коп.</w:t>
      </w:r>
    </w:p>
    <w:p w14:paraId="744E81BC" w14:textId="77777777" w:rsidR="00EC3C1A" w:rsidRDefault="00EC3C1A" w:rsidP="008379C7">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545A6">
        <w:rPr>
          <w:rFonts w:ascii="Times New Roman" w:eastAsia="Times New Roman" w:hAnsi="Times New Roman" w:cs="Times New Roman"/>
          <w:b/>
          <w:sz w:val="28"/>
          <w:szCs w:val="28"/>
          <w:lang w:eastAsia="ru-RU"/>
        </w:rPr>
        <w:t>25.08.2020</w:t>
      </w:r>
      <w:r>
        <w:rPr>
          <w:rFonts w:ascii="Times New Roman" w:eastAsia="Times New Roman" w:hAnsi="Times New Roman" w:cs="Times New Roman"/>
          <w:sz w:val="28"/>
          <w:szCs w:val="28"/>
          <w:lang w:eastAsia="ru-RU"/>
        </w:rPr>
        <w:t xml:space="preserve"> - зе</w:t>
      </w:r>
      <w:r w:rsidRPr="00EC3C1A">
        <w:rPr>
          <w:rFonts w:ascii="Times New Roman" w:eastAsia="Times New Roman" w:hAnsi="Times New Roman" w:cs="Times New Roman"/>
          <w:sz w:val="28"/>
          <w:szCs w:val="28"/>
          <w:lang w:eastAsia="ru-RU"/>
        </w:rPr>
        <w:t>мельн</w:t>
      </w:r>
      <w:r>
        <w:rPr>
          <w:rFonts w:ascii="Times New Roman" w:eastAsia="Times New Roman" w:hAnsi="Times New Roman" w:cs="Times New Roman"/>
          <w:sz w:val="28"/>
          <w:szCs w:val="28"/>
          <w:lang w:eastAsia="ru-RU"/>
        </w:rPr>
        <w:t>у ділянку,</w:t>
      </w:r>
      <w:r w:rsidRPr="00EC3C1A">
        <w:rPr>
          <w:rFonts w:ascii="Times New Roman" w:eastAsia="Times New Roman" w:hAnsi="Times New Roman" w:cs="Times New Roman"/>
          <w:sz w:val="28"/>
          <w:szCs w:val="28"/>
          <w:lang w:eastAsia="ru-RU"/>
        </w:rPr>
        <w:t xml:space="preserve"> на</w:t>
      </w:r>
      <w:r>
        <w:rPr>
          <w:rFonts w:ascii="Times New Roman" w:eastAsia="Times New Roman" w:hAnsi="Times New Roman" w:cs="Times New Roman"/>
          <w:sz w:val="28"/>
          <w:szCs w:val="28"/>
          <w:lang w:eastAsia="ru-RU"/>
        </w:rPr>
        <w:t xml:space="preserve"> </w:t>
      </w:r>
      <w:r w:rsidRPr="00EC3C1A">
        <w:rPr>
          <w:rFonts w:ascii="Times New Roman" w:eastAsia="Times New Roman" w:hAnsi="Times New Roman" w:cs="Times New Roman"/>
          <w:sz w:val="28"/>
          <w:szCs w:val="28"/>
          <w:lang w:eastAsia="ru-RU"/>
        </w:rPr>
        <w:t>вул.</w:t>
      </w:r>
      <w:r w:rsidR="00295862">
        <w:rPr>
          <w:rFonts w:ascii="Times New Roman" w:eastAsia="Times New Roman" w:hAnsi="Times New Roman" w:cs="Times New Roman"/>
          <w:sz w:val="28"/>
          <w:szCs w:val="28"/>
          <w:lang w:eastAsia="ru-RU"/>
        </w:rPr>
        <w:t xml:space="preserve"> </w:t>
      </w:r>
      <w:proofErr w:type="spellStart"/>
      <w:r w:rsidRPr="00EC3C1A">
        <w:rPr>
          <w:rFonts w:ascii="Times New Roman" w:eastAsia="Times New Roman" w:hAnsi="Times New Roman" w:cs="Times New Roman"/>
          <w:sz w:val="28"/>
          <w:szCs w:val="28"/>
          <w:lang w:eastAsia="ru-RU"/>
        </w:rPr>
        <w:t>Ю.Березинського</w:t>
      </w:r>
      <w:proofErr w:type="spellEnd"/>
      <w:r w:rsidRPr="00EC3C1A">
        <w:rPr>
          <w:rFonts w:ascii="Times New Roman" w:eastAsia="Times New Roman" w:hAnsi="Times New Roman" w:cs="Times New Roman"/>
          <w:sz w:val="28"/>
          <w:szCs w:val="28"/>
          <w:lang w:eastAsia="ru-RU"/>
        </w:rPr>
        <w:t xml:space="preserve">,  кадастровий номер: 4620910100:29:013:0064, площею 0,7901га; для будівництва та обслуговування будівель торгівлі </w:t>
      </w:r>
      <w:proofErr w:type="spellStart"/>
      <w:r w:rsidRPr="00EC3C1A">
        <w:rPr>
          <w:rFonts w:ascii="Times New Roman" w:eastAsia="Times New Roman" w:hAnsi="Times New Roman" w:cs="Times New Roman"/>
          <w:sz w:val="28"/>
          <w:szCs w:val="28"/>
          <w:lang w:eastAsia="ru-RU"/>
        </w:rPr>
        <w:t>Чомко</w:t>
      </w:r>
      <w:proofErr w:type="spellEnd"/>
      <w:r w:rsidRPr="00EC3C1A">
        <w:rPr>
          <w:rFonts w:ascii="Times New Roman" w:eastAsia="Times New Roman" w:hAnsi="Times New Roman" w:cs="Times New Roman"/>
          <w:sz w:val="28"/>
          <w:szCs w:val="28"/>
          <w:lang w:eastAsia="ru-RU"/>
        </w:rPr>
        <w:t xml:space="preserve"> Надії Михайлівні за ціною – 2 155 630грн.00коп.</w:t>
      </w:r>
    </w:p>
    <w:p w14:paraId="02D3F187" w14:textId="77777777" w:rsidR="008C161D" w:rsidRPr="008C161D" w:rsidRDefault="000B1538" w:rsidP="008C161D">
      <w:pPr>
        <w:spacing w:after="0"/>
        <w:ind w:firstLine="709"/>
        <w:contextualSpacing/>
        <w:jc w:val="both"/>
        <w:rPr>
          <w:rFonts w:ascii="Times New Roman" w:eastAsia="Times New Roman" w:hAnsi="Times New Roman" w:cs="Times New Roman"/>
          <w:sz w:val="28"/>
          <w:szCs w:val="28"/>
          <w:lang w:eastAsia="ru-RU"/>
        </w:rPr>
      </w:pPr>
      <w:r w:rsidRPr="008545A6">
        <w:rPr>
          <w:rFonts w:ascii="Times New Roman" w:eastAsia="Times New Roman" w:hAnsi="Times New Roman" w:cs="Times New Roman"/>
          <w:b/>
          <w:sz w:val="28"/>
          <w:szCs w:val="28"/>
          <w:lang w:eastAsia="ru-RU"/>
        </w:rPr>
        <w:t xml:space="preserve">- </w:t>
      </w:r>
      <w:r w:rsidR="008C161D" w:rsidRPr="008545A6">
        <w:rPr>
          <w:rFonts w:ascii="Times New Roman" w:eastAsia="Times New Roman" w:hAnsi="Times New Roman" w:cs="Times New Roman"/>
          <w:b/>
          <w:sz w:val="28"/>
          <w:szCs w:val="28"/>
          <w:lang w:eastAsia="ru-RU"/>
        </w:rPr>
        <w:t>07.12.2020</w:t>
      </w:r>
      <w:r w:rsidR="008C161D" w:rsidRPr="008C161D">
        <w:rPr>
          <w:rFonts w:ascii="Times New Roman" w:eastAsia="Times New Roman" w:hAnsi="Times New Roman" w:cs="Times New Roman"/>
          <w:sz w:val="28"/>
          <w:szCs w:val="28"/>
          <w:lang w:eastAsia="ru-RU"/>
        </w:rPr>
        <w:t xml:space="preserve"> </w:t>
      </w:r>
      <w:r w:rsidR="008C161D">
        <w:rPr>
          <w:rFonts w:ascii="Times New Roman" w:eastAsia="Times New Roman" w:hAnsi="Times New Roman" w:cs="Times New Roman"/>
          <w:sz w:val="28"/>
          <w:szCs w:val="28"/>
          <w:lang w:eastAsia="ru-RU"/>
        </w:rPr>
        <w:t>продано право оренди</w:t>
      </w:r>
      <w:r w:rsidR="008C161D" w:rsidRPr="008C161D">
        <w:rPr>
          <w:rFonts w:ascii="Times New Roman" w:eastAsia="Times New Roman" w:hAnsi="Times New Roman" w:cs="Times New Roman"/>
          <w:sz w:val="28"/>
          <w:szCs w:val="28"/>
          <w:lang w:eastAsia="ru-RU"/>
        </w:rPr>
        <w:t xml:space="preserve"> </w:t>
      </w:r>
      <w:r w:rsidR="008545A6">
        <w:rPr>
          <w:rFonts w:ascii="Times New Roman" w:eastAsia="Times New Roman" w:hAnsi="Times New Roman" w:cs="Times New Roman"/>
          <w:sz w:val="28"/>
          <w:szCs w:val="28"/>
          <w:lang w:eastAsia="ru-RU"/>
        </w:rPr>
        <w:t xml:space="preserve">на 5 років </w:t>
      </w:r>
      <w:r w:rsidR="008C161D" w:rsidRPr="008C161D">
        <w:rPr>
          <w:rFonts w:ascii="Times New Roman" w:eastAsia="Times New Roman" w:hAnsi="Times New Roman" w:cs="Times New Roman"/>
          <w:sz w:val="28"/>
          <w:szCs w:val="28"/>
          <w:lang w:eastAsia="ru-RU"/>
        </w:rPr>
        <w:t>наступних земельних ділянок:</w:t>
      </w:r>
    </w:p>
    <w:p w14:paraId="17E56EA2" w14:textId="77777777" w:rsidR="008C161D" w:rsidRPr="00432250" w:rsidRDefault="00432250" w:rsidP="00432250">
      <w:pPr>
        <w:pStyle w:val="a3"/>
        <w:numPr>
          <w:ilvl w:val="0"/>
          <w:numId w:val="24"/>
        </w:numPr>
        <w:spacing w:after="0"/>
        <w:ind w:left="0" w:firstLine="709"/>
        <w:jc w:val="both"/>
        <w:rPr>
          <w:rFonts w:ascii="Times New Roman" w:eastAsia="Times New Roman" w:hAnsi="Times New Roman" w:cs="Times New Roman"/>
          <w:sz w:val="28"/>
          <w:szCs w:val="28"/>
          <w:lang w:eastAsia="ru-RU"/>
        </w:rPr>
      </w:pPr>
      <w:r w:rsidRPr="00432250">
        <w:rPr>
          <w:rFonts w:ascii="Times New Roman" w:eastAsia="Times New Roman" w:hAnsi="Times New Roman" w:cs="Times New Roman"/>
          <w:sz w:val="28"/>
          <w:szCs w:val="28"/>
          <w:lang w:eastAsia="ru-RU"/>
        </w:rPr>
        <w:t>н</w:t>
      </w:r>
      <w:r w:rsidR="008C161D" w:rsidRPr="00432250">
        <w:rPr>
          <w:rFonts w:ascii="Times New Roman" w:eastAsia="Times New Roman" w:hAnsi="Times New Roman" w:cs="Times New Roman"/>
          <w:sz w:val="28"/>
          <w:szCs w:val="28"/>
          <w:lang w:eastAsia="ru-RU"/>
        </w:rPr>
        <w:t>а вул.</w:t>
      </w:r>
      <w:r w:rsidR="00295862" w:rsidRPr="00432250">
        <w:rPr>
          <w:rFonts w:ascii="Times New Roman" w:eastAsia="Times New Roman" w:hAnsi="Times New Roman" w:cs="Times New Roman"/>
          <w:sz w:val="28"/>
          <w:szCs w:val="28"/>
          <w:lang w:eastAsia="ru-RU"/>
        </w:rPr>
        <w:t xml:space="preserve"> </w:t>
      </w:r>
      <w:proofErr w:type="spellStart"/>
      <w:r w:rsidR="008C161D" w:rsidRPr="00432250">
        <w:rPr>
          <w:rFonts w:ascii="Times New Roman" w:eastAsia="Times New Roman" w:hAnsi="Times New Roman" w:cs="Times New Roman"/>
          <w:sz w:val="28"/>
          <w:szCs w:val="28"/>
          <w:lang w:eastAsia="ru-RU"/>
        </w:rPr>
        <w:t>Артищівська</w:t>
      </w:r>
      <w:proofErr w:type="spellEnd"/>
      <w:r w:rsidR="008C161D" w:rsidRPr="00432250">
        <w:rPr>
          <w:rFonts w:ascii="Times New Roman" w:eastAsia="Times New Roman" w:hAnsi="Times New Roman" w:cs="Times New Roman"/>
          <w:sz w:val="28"/>
          <w:szCs w:val="28"/>
          <w:lang w:eastAsia="ru-RU"/>
        </w:rPr>
        <w:t xml:space="preserve">, 29 - кадастровий номер: 4620910100:29:009:0146; площею – 0,9902га; для будівництва та обслуговування  багатоквартирного житлового будинку. </w:t>
      </w:r>
      <w:r w:rsidR="005B7169" w:rsidRPr="00432250">
        <w:rPr>
          <w:rFonts w:ascii="Times New Roman" w:eastAsia="Times New Roman" w:hAnsi="Times New Roman" w:cs="Times New Roman"/>
          <w:sz w:val="28"/>
          <w:szCs w:val="28"/>
          <w:lang w:eastAsia="ru-RU"/>
        </w:rPr>
        <w:t>ТзОВ «ВКН КЛАС» з</w:t>
      </w:r>
      <w:r w:rsidR="008C161D" w:rsidRPr="00432250">
        <w:rPr>
          <w:rFonts w:ascii="Times New Roman" w:eastAsia="Times New Roman" w:hAnsi="Times New Roman" w:cs="Times New Roman"/>
          <w:sz w:val="28"/>
          <w:szCs w:val="28"/>
          <w:lang w:eastAsia="ru-RU"/>
        </w:rPr>
        <w:t>а 260 667грн.24коп без ПДВ;</w:t>
      </w:r>
    </w:p>
    <w:p w14:paraId="57D2053C" w14:textId="77777777" w:rsidR="008C161D" w:rsidRPr="00432250" w:rsidRDefault="00432250" w:rsidP="00432250">
      <w:pPr>
        <w:pStyle w:val="a3"/>
        <w:numPr>
          <w:ilvl w:val="0"/>
          <w:numId w:val="25"/>
        </w:numPr>
        <w:spacing w:after="0"/>
        <w:ind w:left="0" w:firstLine="709"/>
        <w:jc w:val="both"/>
        <w:rPr>
          <w:rFonts w:ascii="Times New Roman" w:eastAsia="Times New Roman" w:hAnsi="Times New Roman" w:cs="Times New Roman"/>
          <w:sz w:val="28"/>
          <w:szCs w:val="28"/>
          <w:lang w:eastAsia="ru-RU"/>
        </w:rPr>
      </w:pPr>
      <w:r w:rsidRPr="00432250">
        <w:rPr>
          <w:rFonts w:ascii="Times New Roman" w:eastAsia="Times New Roman" w:hAnsi="Times New Roman" w:cs="Times New Roman"/>
          <w:sz w:val="28"/>
          <w:szCs w:val="28"/>
          <w:lang w:eastAsia="ru-RU"/>
        </w:rPr>
        <w:t>н</w:t>
      </w:r>
      <w:r w:rsidR="008C161D" w:rsidRPr="00432250">
        <w:rPr>
          <w:rFonts w:ascii="Times New Roman" w:eastAsia="Times New Roman" w:hAnsi="Times New Roman" w:cs="Times New Roman"/>
          <w:sz w:val="28"/>
          <w:szCs w:val="28"/>
          <w:lang w:eastAsia="ru-RU"/>
        </w:rPr>
        <w:t>а вул.</w:t>
      </w:r>
      <w:r w:rsidR="00295862" w:rsidRPr="00432250">
        <w:rPr>
          <w:rFonts w:ascii="Times New Roman" w:eastAsia="Times New Roman" w:hAnsi="Times New Roman" w:cs="Times New Roman"/>
          <w:sz w:val="28"/>
          <w:szCs w:val="28"/>
          <w:lang w:eastAsia="ru-RU"/>
        </w:rPr>
        <w:t xml:space="preserve"> </w:t>
      </w:r>
      <w:r w:rsidR="008C161D" w:rsidRPr="00432250">
        <w:rPr>
          <w:rFonts w:ascii="Times New Roman" w:eastAsia="Times New Roman" w:hAnsi="Times New Roman" w:cs="Times New Roman"/>
          <w:sz w:val="28"/>
          <w:szCs w:val="28"/>
          <w:lang w:eastAsia="ru-RU"/>
        </w:rPr>
        <w:t xml:space="preserve">Зарицького, 31а - кадастровий номер: 4620910100:29:009:0274; площею – 1,2304га; функціональне призначення – для будівництва та обслуговування  багатоквартирного житлового будинку. </w:t>
      </w:r>
      <w:r w:rsidR="005B7169" w:rsidRPr="00432250">
        <w:rPr>
          <w:rFonts w:ascii="Times New Roman" w:eastAsia="Times New Roman" w:hAnsi="Times New Roman" w:cs="Times New Roman"/>
          <w:sz w:val="28"/>
          <w:szCs w:val="28"/>
          <w:lang w:eastAsia="ru-RU"/>
        </w:rPr>
        <w:t>ТзОВ «ІНВЕСТ ГЛОБАЛ ТРЕЙД» з</w:t>
      </w:r>
      <w:r w:rsidR="008C161D" w:rsidRPr="00432250">
        <w:rPr>
          <w:rFonts w:ascii="Times New Roman" w:eastAsia="Times New Roman" w:hAnsi="Times New Roman" w:cs="Times New Roman"/>
          <w:sz w:val="28"/>
          <w:szCs w:val="28"/>
          <w:lang w:eastAsia="ru-RU"/>
        </w:rPr>
        <w:t>а 115 320грн.11коп. без ПДВ.</w:t>
      </w:r>
    </w:p>
    <w:p w14:paraId="2F1FAB1C" w14:textId="77777777" w:rsidR="00295862" w:rsidRPr="00295862" w:rsidRDefault="008713FC" w:rsidP="008379C7">
      <w:pPr>
        <w:spacing w:after="0"/>
        <w:ind w:firstLine="851"/>
        <w:contextualSpacing/>
        <w:jc w:val="both"/>
        <w:rPr>
          <w:rFonts w:ascii="Times New Roman" w:eastAsia="Times New Roman" w:hAnsi="Times New Roman" w:cs="Times New Roman"/>
          <w:sz w:val="28"/>
          <w:szCs w:val="28"/>
          <w:lang w:eastAsia="ru-RU"/>
        </w:rPr>
      </w:pPr>
      <w:r w:rsidRPr="00572D7B">
        <w:rPr>
          <w:rFonts w:ascii="Times New Roman" w:eastAsia="Times New Roman" w:hAnsi="Times New Roman" w:cs="Times New Roman"/>
          <w:sz w:val="28"/>
          <w:szCs w:val="28"/>
          <w:lang w:eastAsia="ru-RU"/>
        </w:rPr>
        <w:t>Щодо</w:t>
      </w:r>
      <w:r w:rsidR="000D4931" w:rsidRPr="00295862">
        <w:rPr>
          <w:rFonts w:ascii="Times New Roman" w:eastAsia="Times New Roman" w:hAnsi="Times New Roman" w:cs="Times New Roman"/>
          <w:sz w:val="28"/>
          <w:szCs w:val="28"/>
          <w:lang w:eastAsia="ru-RU"/>
        </w:rPr>
        <w:t xml:space="preserve"> інш</w:t>
      </w:r>
      <w:r w:rsidRPr="00572D7B">
        <w:rPr>
          <w:rFonts w:ascii="Times New Roman" w:eastAsia="Times New Roman" w:hAnsi="Times New Roman" w:cs="Times New Roman"/>
          <w:sz w:val="28"/>
          <w:szCs w:val="28"/>
          <w:lang w:eastAsia="ru-RU"/>
        </w:rPr>
        <w:t>их</w:t>
      </w:r>
      <w:r w:rsidR="000D4931" w:rsidRPr="00295862">
        <w:rPr>
          <w:rFonts w:ascii="Times New Roman" w:eastAsia="Times New Roman" w:hAnsi="Times New Roman" w:cs="Times New Roman"/>
          <w:sz w:val="28"/>
          <w:szCs w:val="28"/>
          <w:lang w:eastAsia="ru-RU"/>
        </w:rPr>
        <w:t xml:space="preserve"> земельн</w:t>
      </w:r>
      <w:r w:rsidRPr="00572D7B">
        <w:rPr>
          <w:rFonts w:ascii="Times New Roman" w:eastAsia="Times New Roman" w:hAnsi="Times New Roman" w:cs="Times New Roman"/>
          <w:sz w:val="28"/>
          <w:szCs w:val="28"/>
          <w:lang w:eastAsia="ru-RU"/>
        </w:rPr>
        <w:t>их</w:t>
      </w:r>
      <w:r w:rsidR="000D4931" w:rsidRPr="00295862">
        <w:rPr>
          <w:rFonts w:ascii="Times New Roman" w:eastAsia="Times New Roman" w:hAnsi="Times New Roman" w:cs="Times New Roman"/>
          <w:sz w:val="28"/>
          <w:szCs w:val="28"/>
          <w:lang w:eastAsia="ru-RU"/>
        </w:rPr>
        <w:t xml:space="preserve"> ділян</w:t>
      </w:r>
      <w:r w:rsidRPr="00572D7B">
        <w:rPr>
          <w:rFonts w:ascii="Times New Roman" w:eastAsia="Times New Roman" w:hAnsi="Times New Roman" w:cs="Times New Roman"/>
          <w:sz w:val="28"/>
          <w:szCs w:val="28"/>
          <w:lang w:eastAsia="ru-RU"/>
        </w:rPr>
        <w:t>о</w:t>
      </w:r>
      <w:r w:rsidR="000D4931" w:rsidRPr="00295862">
        <w:rPr>
          <w:rFonts w:ascii="Times New Roman" w:eastAsia="Times New Roman" w:hAnsi="Times New Roman" w:cs="Times New Roman"/>
          <w:sz w:val="28"/>
          <w:szCs w:val="28"/>
          <w:lang w:eastAsia="ru-RU"/>
        </w:rPr>
        <w:t>к</w:t>
      </w:r>
      <w:r w:rsidR="00295862" w:rsidRPr="00295862">
        <w:rPr>
          <w:rFonts w:ascii="Times New Roman" w:eastAsia="Times New Roman" w:hAnsi="Times New Roman" w:cs="Times New Roman"/>
          <w:sz w:val="28"/>
          <w:szCs w:val="28"/>
          <w:lang w:eastAsia="ru-RU"/>
        </w:rPr>
        <w:t>, що були підготовлені до аукціону,</w:t>
      </w:r>
      <w:r w:rsidR="000D4931" w:rsidRPr="00295862">
        <w:rPr>
          <w:rFonts w:ascii="Times New Roman" w:eastAsia="Times New Roman" w:hAnsi="Times New Roman" w:cs="Times New Roman"/>
          <w:sz w:val="28"/>
          <w:szCs w:val="28"/>
          <w:lang w:eastAsia="ru-RU"/>
        </w:rPr>
        <w:t xml:space="preserve"> торги не відбулись</w:t>
      </w:r>
      <w:r w:rsidRPr="00572D7B">
        <w:rPr>
          <w:rFonts w:ascii="Times New Roman" w:eastAsia="Times New Roman" w:hAnsi="Times New Roman" w:cs="Times New Roman"/>
          <w:sz w:val="28"/>
          <w:szCs w:val="28"/>
          <w:lang w:eastAsia="ru-RU"/>
        </w:rPr>
        <w:t>,</w:t>
      </w:r>
      <w:r w:rsidR="000D4931" w:rsidRPr="00295862">
        <w:rPr>
          <w:rFonts w:ascii="Times New Roman" w:eastAsia="Times New Roman" w:hAnsi="Times New Roman" w:cs="Times New Roman"/>
          <w:sz w:val="28"/>
          <w:szCs w:val="28"/>
          <w:lang w:eastAsia="ru-RU"/>
        </w:rPr>
        <w:t xml:space="preserve"> у </w:t>
      </w:r>
      <w:r w:rsidR="00295862" w:rsidRPr="00295862">
        <w:rPr>
          <w:rFonts w:ascii="Times New Roman" w:eastAsia="Times New Roman" w:hAnsi="Times New Roman" w:cs="Times New Roman"/>
          <w:sz w:val="28"/>
          <w:szCs w:val="28"/>
          <w:lang w:eastAsia="ru-RU"/>
        </w:rPr>
        <w:t>зв’язку з відсутністю учасників.</w:t>
      </w:r>
    </w:p>
    <w:p w14:paraId="6CF4229E" w14:textId="77777777" w:rsidR="000D4931" w:rsidRPr="00BF4E1B" w:rsidRDefault="000D4931" w:rsidP="008379C7">
      <w:pPr>
        <w:spacing w:after="0"/>
        <w:ind w:firstLine="851"/>
        <w:contextualSpacing/>
        <w:jc w:val="both"/>
        <w:rPr>
          <w:rFonts w:ascii="Times New Roman" w:eastAsia="Times New Roman" w:hAnsi="Times New Roman" w:cs="Times New Roman"/>
          <w:sz w:val="28"/>
          <w:szCs w:val="28"/>
          <w:lang w:eastAsia="ru-RU"/>
        </w:rPr>
      </w:pPr>
      <w:r w:rsidRPr="00BF4E1B">
        <w:rPr>
          <w:rFonts w:ascii="Times New Roman" w:eastAsia="Times New Roman" w:hAnsi="Times New Roman" w:cs="Times New Roman"/>
          <w:sz w:val="28"/>
          <w:szCs w:val="28"/>
          <w:lang w:eastAsia="ru-RU"/>
        </w:rPr>
        <w:t xml:space="preserve">Відповідно до ст.128 Земельного кодексу України за рахунок авансових внесків, сплачених покупцями земельних ділянок несільськогосподарського призначення, проведено експертну грошову оцінку та продано у </w:t>
      </w:r>
      <w:r w:rsidR="00BF4E1B" w:rsidRPr="00BF4E1B">
        <w:rPr>
          <w:rFonts w:ascii="Times New Roman" w:eastAsia="Times New Roman" w:hAnsi="Times New Roman" w:cs="Times New Roman"/>
          <w:sz w:val="28"/>
          <w:szCs w:val="28"/>
          <w:lang w:eastAsia="ru-RU"/>
        </w:rPr>
        <w:t>приватну власність 7</w:t>
      </w:r>
      <w:r w:rsidRPr="00BF4E1B">
        <w:rPr>
          <w:rFonts w:ascii="Times New Roman" w:eastAsia="Times New Roman" w:hAnsi="Times New Roman" w:cs="Times New Roman"/>
          <w:sz w:val="28"/>
          <w:szCs w:val="28"/>
          <w:lang w:eastAsia="ru-RU"/>
        </w:rPr>
        <w:t xml:space="preserve"> земельних ділянок комунальної власності під приватизованими об</w:t>
      </w:r>
      <w:r w:rsidRPr="00BF4E1B">
        <w:rPr>
          <w:rFonts w:ascii="Times New Roman" w:eastAsia="Times New Roman" w:hAnsi="Times New Roman" w:cs="Times New Roman"/>
          <w:sz w:val="28"/>
          <w:szCs w:val="28"/>
          <w:lang w:val="ru-RU" w:eastAsia="ru-RU"/>
        </w:rPr>
        <w:t>’</w:t>
      </w:r>
      <w:proofErr w:type="spellStart"/>
      <w:r w:rsidRPr="00BF4E1B">
        <w:rPr>
          <w:rFonts w:ascii="Times New Roman" w:eastAsia="Times New Roman" w:hAnsi="Times New Roman" w:cs="Times New Roman"/>
          <w:sz w:val="28"/>
          <w:szCs w:val="28"/>
          <w:lang w:eastAsia="ru-RU"/>
        </w:rPr>
        <w:t>єктами</w:t>
      </w:r>
      <w:proofErr w:type="spellEnd"/>
      <w:r w:rsidRPr="00BF4E1B">
        <w:rPr>
          <w:rFonts w:ascii="Times New Roman" w:eastAsia="Times New Roman" w:hAnsi="Times New Roman" w:cs="Times New Roman"/>
          <w:sz w:val="28"/>
          <w:szCs w:val="28"/>
          <w:lang w:eastAsia="ru-RU"/>
        </w:rPr>
        <w:t xml:space="preserve"> на загальну суму 2</w:t>
      </w:r>
      <w:r w:rsidR="00BF4E1B" w:rsidRPr="00BF4E1B">
        <w:rPr>
          <w:rFonts w:ascii="Times New Roman" w:eastAsia="Times New Roman" w:hAnsi="Times New Roman" w:cs="Times New Roman"/>
          <w:sz w:val="28"/>
          <w:szCs w:val="28"/>
          <w:lang w:eastAsia="ru-RU"/>
        </w:rPr>
        <w:t> 11</w:t>
      </w:r>
      <w:r w:rsidRPr="00BF4E1B">
        <w:rPr>
          <w:rFonts w:ascii="Times New Roman" w:eastAsia="Times New Roman" w:hAnsi="Times New Roman" w:cs="Times New Roman"/>
          <w:sz w:val="28"/>
          <w:szCs w:val="28"/>
          <w:lang w:eastAsia="ru-RU"/>
        </w:rPr>
        <w:t>8</w:t>
      </w:r>
      <w:r w:rsidR="00BF4E1B" w:rsidRPr="00BF4E1B">
        <w:rPr>
          <w:rFonts w:ascii="Times New Roman" w:eastAsia="Times New Roman" w:hAnsi="Times New Roman" w:cs="Times New Roman"/>
          <w:sz w:val="28"/>
          <w:szCs w:val="28"/>
          <w:lang w:eastAsia="ru-RU"/>
        </w:rPr>
        <w:t>,09</w:t>
      </w:r>
      <w:r w:rsidRPr="00BF4E1B">
        <w:rPr>
          <w:rFonts w:ascii="Times New Roman" w:eastAsia="Times New Roman" w:hAnsi="Times New Roman" w:cs="Times New Roman"/>
          <w:sz w:val="28"/>
          <w:szCs w:val="28"/>
          <w:lang w:eastAsia="ru-RU"/>
        </w:rPr>
        <w:t xml:space="preserve"> </w:t>
      </w:r>
      <w:r w:rsidR="005E4720" w:rsidRPr="00BF4E1B">
        <w:rPr>
          <w:rFonts w:ascii="Times New Roman" w:eastAsia="Times New Roman" w:hAnsi="Times New Roman" w:cs="Times New Roman"/>
          <w:sz w:val="28"/>
          <w:szCs w:val="28"/>
          <w:lang w:val="ru-RU" w:eastAsia="ru-RU"/>
        </w:rPr>
        <w:t>тис.</w:t>
      </w:r>
      <w:r w:rsidR="005E4720" w:rsidRPr="00BF4E1B">
        <w:rPr>
          <w:rFonts w:ascii="Times New Roman" w:eastAsia="Times New Roman" w:hAnsi="Times New Roman" w:cs="Times New Roman"/>
          <w:sz w:val="28"/>
          <w:szCs w:val="28"/>
          <w:lang w:eastAsia="ru-RU"/>
        </w:rPr>
        <w:t>грн</w:t>
      </w:r>
      <w:r w:rsidRPr="00BF4E1B">
        <w:rPr>
          <w:rFonts w:ascii="Times New Roman" w:eastAsia="Times New Roman" w:hAnsi="Times New Roman" w:cs="Times New Roman"/>
          <w:sz w:val="28"/>
          <w:szCs w:val="28"/>
          <w:lang w:eastAsia="ru-RU"/>
        </w:rPr>
        <w:t>, а саме:</w:t>
      </w:r>
    </w:p>
    <w:p w14:paraId="6CE0F23E" w14:textId="77777777" w:rsidR="00BF4E1B" w:rsidRPr="007B0DCF" w:rsidRDefault="00BF4E1B" w:rsidP="00BF4E1B">
      <w:pPr>
        <w:pStyle w:val="a8"/>
        <w:numPr>
          <w:ilvl w:val="0"/>
          <w:numId w:val="19"/>
        </w:numPr>
        <w:spacing w:line="276" w:lineRule="auto"/>
        <w:jc w:val="both"/>
        <w:rPr>
          <w:szCs w:val="28"/>
        </w:rPr>
      </w:pPr>
      <w:proofErr w:type="spellStart"/>
      <w:r w:rsidRPr="007B0DCF">
        <w:rPr>
          <w:szCs w:val="28"/>
        </w:rPr>
        <w:t>Кунащук</w:t>
      </w:r>
      <w:proofErr w:type="spellEnd"/>
      <w:r w:rsidRPr="007B0DCF">
        <w:rPr>
          <w:szCs w:val="28"/>
        </w:rPr>
        <w:t xml:space="preserve"> І.В. – </w:t>
      </w:r>
      <w:r>
        <w:rPr>
          <w:szCs w:val="28"/>
        </w:rPr>
        <w:t xml:space="preserve">земельну ділянку на вул. площею для за </w:t>
      </w:r>
      <w:r w:rsidRPr="007B0DCF">
        <w:rPr>
          <w:szCs w:val="28"/>
        </w:rPr>
        <w:t>21,00тис.грн</w:t>
      </w:r>
    </w:p>
    <w:p w14:paraId="0CBA35A1" w14:textId="77777777" w:rsidR="00BF4E1B" w:rsidRPr="007B0DCF" w:rsidRDefault="00BF4E1B" w:rsidP="00BF4E1B">
      <w:pPr>
        <w:pStyle w:val="a8"/>
        <w:numPr>
          <w:ilvl w:val="0"/>
          <w:numId w:val="19"/>
        </w:numPr>
        <w:spacing w:line="276" w:lineRule="auto"/>
        <w:jc w:val="both"/>
        <w:rPr>
          <w:szCs w:val="28"/>
        </w:rPr>
      </w:pPr>
      <w:proofErr w:type="spellStart"/>
      <w:r w:rsidRPr="007B0DCF">
        <w:rPr>
          <w:szCs w:val="28"/>
        </w:rPr>
        <w:t>Процак</w:t>
      </w:r>
      <w:r>
        <w:rPr>
          <w:szCs w:val="28"/>
        </w:rPr>
        <w:t>у</w:t>
      </w:r>
      <w:proofErr w:type="spellEnd"/>
      <w:r w:rsidRPr="007B0DCF">
        <w:rPr>
          <w:szCs w:val="28"/>
        </w:rPr>
        <w:t xml:space="preserve"> </w:t>
      </w:r>
      <w:r>
        <w:rPr>
          <w:szCs w:val="28"/>
        </w:rPr>
        <w:t xml:space="preserve">В.В. </w:t>
      </w:r>
      <w:r w:rsidRPr="007B0DCF">
        <w:rPr>
          <w:szCs w:val="28"/>
        </w:rPr>
        <w:t>–</w:t>
      </w:r>
      <w:r>
        <w:rPr>
          <w:szCs w:val="28"/>
        </w:rPr>
        <w:t xml:space="preserve"> земельну ділянку на вул. площею для за</w:t>
      </w:r>
      <w:r w:rsidRPr="007B0DCF">
        <w:rPr>
          <w:szCs w:val="28"/>
        </w:rPr>
        <w:t xml:space="preserve"> </w:t>
      </w:r>
      <w:r>
        <w:rPr>
          <w:szCs w:val="28"/>
        </w:rPr>
        <w:t xml:space="preserve"> 202,68</w:t>
      </w:r>
      <w:r w:rsidRPr="007B0DCF">
        <w:rPr>
          <w:szCs w:val="28"/>
        </w:rPr>
        <w:t>тис.грн;</w:t>
      </w:r>
    </w:p>
    <w:p w14:paraId="5EA813C3" w14:textId="77777777" w:rsidR="00BF4E1B" w:rsidRDefault="00BF4E1B" w:rsidP="00BF4E1B">
      <w:pPr>
        <w:pStyle w:val="a8"/>
        <w:numPr>
          <w:ilvl w:val="0"/>
          <w:numId w:val="19"/>
        </w:numPr>
        <w:spacing w:line="276" w:lineRule="auto"/>
        <w:jc w:val="both"/>
        <w:rPr>
          <w:szCs w:val="28"/>
        </w:rPr>
      </w:pPr>
      <w:r>
        <w:rPr>
          <w:szCs w:val="28"/>
        </w:rPr>
        <w:t>ТзОВ «</w:t>
      </w:r>
      <w:proofErr w:type="spellStart"/>
      <w:r>
        <w:rPr>
          <w:szCs w:val="28"/>
        </w:rPr>
        <w:t>Галус</w:t>
      </w:r>
      <w:proofErr w:type="spellEnd"/>
      <w:r>
        <w:rPr>
          <w:szCs w:val="28"/>
        </w:rPr>
        <w:t xml:space="preserve"> </w:t>
      </w:r>
      <w:proofErr w:type="spellStart"/>
      <w:r>
        <w:rPr>
          <w:szCs w:val="28"/>
        </w:rPr>
        <w:t>Трейд</w:t>
      </w:r>
      <w:proofErr w:type="spellEnd"/>
      <w:r>
        <w:rPr>
          <w:szCs w:val="28"/>
        </w:rPr>
        <w:t xml:space="preserve">» - земельну ділянку на вул. площею для за  827,705 </w:t>
      </w:r>
      <w:proofErr w:type="spellStart"/>
      <w:r>
        <w:rPr>
          <w:szCs w:val="28"/>
        </w:rPr>
        <w:t>тис.грн</w:t>
      </w:r>
      <w:proofErr w:type="spellEnd"/>
      <w:r>
        <w:rPr>
          <w:szCs w:val="28"/>
        </w:rPr>
        <w:t>;</w:t>
      </w:r>
    </w:p>
    <w:p w14:paraId="710B1B78" w14:textId="77777777" w:rsidR="00BF4E1B" w:rsidRDefault="00BF4E1B" w:rsidP="00BF4E1B">
      <w:pPr>
        <w:pStyle w:val="a8"/>
        <w:numPr>
          <w:ilvl w:val="0"/>
          <w:numId w:val="19"/>
        </w:numPr>
        <w:spacing w:line="276" w:lineRule="auto"/>
        <w:jc w:val="both"/>
        <w:rPr>
          <w:szCs w:val="28"/>
        </w:rPr>
      </w:pPr>
      <w:r>
        <w:rPr>
          <w:szCs w:val="28"/>
        </w:rPr>
        <w:t xml:space="preserve">ФОП </w:t>
      </w:r>
      <w:proofErr w:type="spellStart"/>
      <w:r>
        <w:rPr>
          <w:szCs w:val="28"/>
        </w:rPr>
        <w:t>Городиській</w:t>
      </w:r>
      <w:proofErr w:type="spellEnd"/>
      <w:r>
        <w:rPr>
          <w:szCs w:val="28"/>
        </w:rPr>
        <w:t xml:space="preserve"> В.О. – земельну ділянку на вул. площею для за 705,180 </w:t>
      </w:r>
      <w:proofErr w:type="spellStart"/>
      <w:r>
        <w:rPr>
          <w:szCs w:val="28"/>
        </w:rPr>
        <w:t>тис.грн</w:t>
      </w:r>
      <w:proofErr w:type="spellEnd"/>
      <w:r>
        <w:rPr>
          <w:szCs w:val="28"/>
        </w:rPr>
        <w:t>;</w:t>
      </w:r>
    </w:p>
    <w:p w14:paraId="5229BF8E" w14:textId="77777777" w:rsidR="00BF4E1B" w:rsidRDefault="00BF4E1B" w:rsidP="00BF4E1B">
      <w:pPr>
        <w:pStyle w:val="a8"/>
        <w:numPr>
          <w:ilvl w:val="0"/>
          <w:numId w:val="19"/>
        </w:numPr>
        <w:spacing w:line="276" w:lineRule="auto"/>
        <w:jc w:val="both"/>
        <w:rPr>
          <w:szCs w:val="28"/>
        </w:rPr>
      </w:pPr>
      <w:r>
        <w:rPr>
          <w:szCs w:val="28"/>
        </w:rPr>
        <w:t xml:space="preserve">ФОП </w:t>
      </w:r>
      <w:proofErr w:type="spellStart"/>
      <w:r>
        <w:rPr>
          <w:szCs w:val="28"/>
        </w:rPr>
        <w:t>Рожак</w:t>
      </w:r>
      <w:proofErr w:type="spellEnd"/>
      <w:r>
        <w:rPr>
          <w:szCs w:val="28"/>
        </w:rPr>
        <w:t xml:space="preserve"> В.С. – земельну ділянку на вул. площею для за 247,383 </w:t>
      </w:r>
      <w:proofErr w:type="spellStart"/>
      <w:r>
        <w:rPr>
          <w:szCs w:val="28"/>
        </w:rPr>
        <w:t>тис.грн</w:t>
      </w:r>
      <w:proofErr w:type="spellEnd"/>
      <w:r>
        <w:rPr>
          <w:szCs w:val="28"/>
        </w:rPr>
        <w:t>;</w:t>
      </w:r>
    </w:p>
    <w:p w14:paraId="26A69942" w14:textId="77777777" w:rsidR="00BF4E1B" w:rsidRDefault="00BF4E1B" w:rsidP="00BF4E1B">
      <w:pPr>
        <w:pStyle w:val="a8"/>
        <w:numPr>
          <w:ilvl w:val="0"/>
          <w:numId w:val="19"/>
        </w:numPr>
        <w:spacing w:line="276" w:lineRule="auto"/>
        <w:jc w:val="both"/>
        <w:rPr>
          <w:szCs w:val="28"/>
        </w:rPr>
      </w:pPr>
      <w:r>
        <w:rPr>
          <w:szCs w:val="28"/>
        </w:rPr>
        <w:t>Косар Г.С. - земельну ділянку на вул. площею для за 76,216тис.грн;</w:t>
      </w:r>
    </w:p>
    <w:p w14:paraId="60523751" w14:textId="77777777" w:rsidR="00BF4E1B" w:rsidRDefault="00BF4E1B" w:rsidP="00BF4E1B">
      <w:pPr>
        <w:pStyle w:val="a8"/>
        <w:numPr>
          <w:ilvl w:val="0"/>
          <w:numId w:val="19"/>
        </w:numPr>
        <w:spacing w:line="276" w:lineRule="auto"/>
        <w:jc w:val="both"/>
        <w:rPr>
          <w:szCs w:val="28"/>
        </w:rPr>
      </w:pPr>
      <w:proofErr w:type="spellStart"/>
      <w:r>
        <w:rPr>
          <w:szCs w:val="28"/>
        </w:rPr>
        <w:t>Слонівській</w:t>
      </w:r>
      <w:proofErr w:type="spellEnd"/>
      <w:r>
        <w:rPr>
          <w:szCs w:val="28"/>
        </w:rPr>
        <w:t xml:space="preserve"> Ю.І. – 37,926 </w:t>
      </w:r>
      <w:proofErr w:type="spellStart"/>
      <w:r>
        <w:rPr>
          <w:szCs w:val="28"/>
        </w:rPr>
        <w:t>тис.грн</w:t>
      </w:r>
      <w:proofErr w:type="spellEnd"/>
      <w:r>
        <w:rPr>
          <w:szCs w:val="28"/>
        </w:rPr>
        <w:t>.</w:t>
      </w:r>
    </w:p>
    <w:p w14:paraId="4D20FD0F" w14:textId="77777777" w:rsidR="000D4931" w:rsidRPr="000D40F6" w:rsidRDefault="000D4931" w:rsidP="008379C7">
      <w:pPr>
        <w:spacing w:after="0"/>
        <w:ind w:firstLine="851"/>
        <w:jc w:val="both"/>
        <w:rPr>
          <w:rFonts w:ascii="Times New Roman" w:eastAsia="Times New Roman" w:hAnsi="Times New Roman" w:cs="Times New Roman"/>
          <w:sz w:val="28"/>
          <w:szCs w:val="28"/>
          <w:lang w:eastAsia="ru-RU"/>
        </w:rPr>
      </w:pPr>
      <w:r w:rsidRPr="000D40F6">
        <w:rPr>
          <w:rFonts w:ascii="Times New Roman" w:eastAsia="Times New Roman" w:hAnsi="Times New Roman" w:cs="Times New Roman"/>
          <w:sz w:val="28"/>
          <w:szCs w:val="28"/>
          <w:lang w:eastAsia="ru-RU"/>
        </w:rPr>
        <w:lastRenderedPageBreak/>
        <w:t xml:space="preserve">Всього від продажу земельних ділянок несільськогосподарського призначення, в тому числі і на земельних торгах, у 2019 році до міського бюджету надійшло </w:t>
      </w:r>
      <w:r w:rsidR="00BF4E1B" w:rsidRPr="000D40F6">
        <w:rPr>
          <w:rFonts w:ascii="Times New Roman" w:eastAsia="Times New Roman" w:hAnsi="Times New Roman" w:cs="Times New Roman"/>
          <w:b/>
          <w:sz w:val="28"/>
          <w:szCs w:val="28"/>
          <w:lang w:eastAsia="ru-RU"/>
        </w:rPr>
        <w:t>5 397,399</w:t>
      </w:r>
      <w:r w:rsidR="00BF4E1B" w:rsidRPr="000D40F6">
        <w:rPr>
          <w:rFonts w:ascii="Times New Roman" w:eastAsia="Times New Roman" w:hAnsi="Times New Roman" w:cs="Times New Roman"/>
          <w:sz w:val="28"/>
          <w:szCs w:val="28"/>
          <w:lang w:eastAsia="ru-RU"/>
        </w:rPr>
        <w:t xml:space="preserve"> </w:t>
      </w:r>
      <w:r w:rsidR="005E4720" w:rsidRPr="000D40F6">
        <w:rPr>
          <w:rFonts w:ascii="Times New Roman" w:eastAsia="Times New Roman" w:hAnsi="Times New Roman" w:cs="Times New Roman"/>
          <w:b/>
          <w:sz w:val="28"/>
          <w:szCs w:val="28"/>
          <w:lang w:val="ru-RU" w:eastAsia="ru-RU"/>
        </w:rPr>
        <w:t>тис.</w:t>
      </w:r>
      <w:r w:rsidRPr="000D40F6">
        <w:rPr>
          <w:rFonts w:ascii="Times New Roman" w:eastAsia="Times New Roman" w:hAnsi="Times New Roman" w:cs="Times New Roman"/>
          <w:b/>
          <w:sz w:val="28"/>
          <w:szCs w:val="28"/>
          <w:lang w:eastAsia="ru-RU"/>
        </w:rPr>
        <w:t>грн</w:t>
      </w:r>
      <w:r w:rsidRPr="000D40F6">
        <w:rPr>
          <w:rFonts w:ascii="Times New Roman" w:eastAsia="Times New Roman" w:hAnsi="Times New Roman" w:cs="Times New Roman"/>
          <w:sz w:val="28"/>
          <w:szCs w:val="28"/>
          <w:lang w:eastAsia="ru-RU"/>
        </w:rPr>
        <w:t xml:space="preserve">, що становить </w:t>
      </w:r>
      <w:r w:rsidR="00BF4E1B" w:rsidRPr="000D40F6">
        <w:rPr>
          <w:rFonts w:ascii="Times New Roman" w:eastAsia="Times New Roman" w:hAnsi="Times New Roman" w:cs="Times New Roman"/>
          <w:sz w:val="28"/>
          <w:szCs w:val="28"/>
          <w:lang w:eastAsia="ru-RU"/>
        </w:rPr>
        <w:t>93,77</w:t>
      </w:r>
      <w:r w:rsidRPr="000D40F6">
        <w:rPr>
          <w:rFonts w:ascii="Times New Roman" w:eastAsia="Times New Roman" w:hAnsi="Times New Roman" w:cs="Times New Roman"/>
          <w:sz w:val="28"/>
          <w:szCs w:val="28"/>
          <w:lang w:eastAsia="ru-RU"/>
        </w:rPr>
        <w:t xml:space="preserve"> % показника 201</w:t>
      </w:r>
      <w:r w:rsidR="00BF4E1B" w:rsidRPr="000D40F6">
        <w:rPr>
          <w:rFonts w:ascii="Times New Roman" w:eastAsia="Times New Roman" w:hAnsi="Times New Roman" w:cs="Times New Roman"/>
          <w:sz w:val="28"/>
          <w:szCs w:val="28"/>
          <w:lang w:eastAsia="ru-RU"/>
        </w:rPr>
        <w:t>9</w:t>
      </w:r>
      <w:r w:rsidRPr="000D40F6">
        <w:rPr>
          <w:rFonts w:ascii="Times New Roman" w:eastAsia="Times New Roman" w:hAnsi="Times New Roman" w:cs="Times New Roman"/>
          <w:sz w:val="28"/>
          <w:szCs w:val="28"/>
          <w:lang w:eastAsia="ru-RU"/>
        </w:rPr>
        <w:t xml:space="preserve"> року. </w:t>
      </w:r>
    </w:p>
    <w:p w14:paraId="0599121A" w14:textId="77777777" w:rsidR="000D4931" w:rsidRPr="00E353FB" w:rsidRDefault="000D4931" w:rsidP="008379C7">
      <w:pPr>
        <w:spacing w:after="0"/>
        <w:ind w:firstLine="709"/>
        <w:contextualSpacing/>
        <w:jc w:val="both"/>
        <w:rPr>
          <w:rFonts w:ascii="Times New Roman" w:eastAsia="Times New Roman" w:hAnsi="Times New Roman" w:cs="Times New Roman"/>
          <w:sz w:val="28"/>
          <w:szCs w:val="28"/>
          <w:lang w:eastAsia="ru-RU"/>
        </w:rPr>
      </w:pPr>
      <w:r w:rsidRPr="00E353FB">
        <w:rPr>
          <w:rFonts w:ascii="Times New Roman" w:eastAsia="Times New Roman" w:hAnsi="Times New Roman" w:cs="Times New Roman"/>
          <w:sz w:val="28"/>
          <w:szCs w:val="28"/>
          <w:lang w:eastAsia="ru-RU"/>
        </w:rPr>
        <w:t>Крім того у 20</w:t>
      </w:r>
      <w:r w:rsidR="00E353FB" w:rsidRPr="00E353FB">
        <w:rPr>
          <w:rFonts w:ascii="Times New Roman" w:eastAsia="Times New Roman" w:hAnsi="Times New Roman" w:cs="Times New Roman"/>
          <w:sz w:val="28"/>
          <w:szCs w:val="28"/>
          <w:lang w:eastAsia="ru-RU"/>
        </w:rPr>
        <w:t>20</w:t>
      </w:r>
      <w:r w:rsidRPr="00E353FB">
        <w:rPr>
          <w:rFonts w:ascii="Times New Roman" w:eastAsia="Times New Roman" w:hAnsi="Times New Roman" w:cs="Times New Roman"/>
          <w:sz w:val="28"/>
          <w:szCs w:val="28"/>
          <w:lang w:eastAsia="ru-RU"/>
        </w:rPr>
        <w:t xml:space="preserve"> р</w:t>
      </w:r>
      <w:r w:rsidR="00C05D60" w:rsidRPr="00E353FB">
        <w:rPr>
          <w:rFonts w:ascii="Times New Roman" w:eastAsia="Times New Roman" w:hAnsi="Times New Roman" w:cs="Times New Roman"/>
          <w:sz w:val="28"/>
          <w:szCs w:val="28"/>
          <w:lang w:eastAsia="ru-RU"/>
        </w:rPr>
        <w:t>оці</w:t>
      </w:r>
      <w:r w:rsidRPr="00E353FB">
        <w:rPr>
          <w:rFonts w:ascii="Times New Roman" w:eastAsia="Times New Roman" w:hAnsi="Times New Roman" w:cs="Times New Roman"/>
          <w:sz w:val="28"/>
          <w:szCs w:val="28"/>
          <w:lang w:eastAsia="ru-RU"/>
        </w:rPr>
        <w:t xml:space="preserve"> виконано наступні роботи з розробки містобудівної документації (детальн</w:t>
      </w:r>
      <w:r w:rsidR="00A003EC">
        <w:rPr>
          <w:rFonts w:ascii="Times New Roman" w:eastAsia="Times New Roman" w:hAnsi="Times New Roman" w:cs="Times New Roman"/>
          <w:sz w:val="28"/>
          <w:szCs w:val="28"/>
          <w:lang w:eastAsia="ru-RU"/>
        </w:rPr>
        <w:t>і</w:t>
      </w:r>
      <w:r w:rsidRPr="00E353FB">
        <w:rPr>
          <w:rFonts w:ascii="Times New Roman" w:eastAsia="Times New Roman" w:hAnsi="Times New Roman" w:cs="Times New Roman"/>
          <w:sz w:val="28"/>
          <w:szCs w:val="28"/>
          <w:lang w:eastAsia="ru-RU"/>
        </w:rPr>
        <w:t xml:space="preserve"> план</w:t>
      </w:r>
      <w:r w:rsidR="00A003EC">
        <w:rPr>
          <w:rFonts w:ascii="Times New Roman" w:eastAsia="Times New Roman" w:hAnsi="Times New Roman" w:cs="Times New Roman"/>
          <w:sz w:val="28"/>
          <w:szCs w:val="28"/>
          <w:lang w:eastAsia="ru-RU"/>
        </w:rPr>
        <w:t>и</w:t>
      </w:r>
      <w:r w:rsidRPr="00E353FB">
        <w:rPr>
          <w:rFonts w:ascii="Times New Roman" w:eastAsia="Times New Roman" w:hAnsi="Times New Roman" w:cs="Times New Roman"/>
          <w:sz w:val="28"/>
          <w:szCs w:val="28"/>
          <w:lang w:eastAsia="ru-RU"/>
        </w:rPr>
        <w:t xml:space="preserve"> території – ДПТ), землевпорядної документації та топографічного знімання території:</w:t>
      </w:r>
    </w:p>
    <w:p w14:paraId="5C582744" w14:textId="77777777" w:rsidR="000D4931" w:rsidRPr="00E353FB" w:rsidRDefault="00A003EC" w:rsidP="008379C7">
      <w:pPr>
        <w:numPr>
          <w:ilvl w:val="0"/>
          <w:numId w:val="20"/>
        </w:numPr>
        <w:spacing w:after="0"/>
        <w:ind w:left="0" w:firstLine="709"/>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топографічне знімання масштабу 1:500 орієнтовною площею 8 га в районі вулиць Зарицького-Підгір’я (23,00тис.грн) та </w:t>
      </w:r>
      <w:r w:rsidR="000D4931" w:rsidRPr="00E353FB">
        <w:rPr>
          <w:rFonts w:ascii="Times New Roman" w:eastAsia="Times New Roman" w:hAnsi="Times New Roman" w:cs="Times New Roman"/>
          <w:sz w:val="28"/>
          <w:szCs w:val="28"/>
          <w:lang w:eastAsia="ru-RU"/>
        </w:rPr>
        <w:t xml:space="preserve">ДПТ </w:t>
      </w:r>
      <w:r w:rsidR="00E353FB" w:rsidRPr="00E353FB">
        <w:rPr>
          <w:rFonts w:ascii="Times New Roman" w:eastAsia="Times New Roman" w:hAnsi="Times New Roman" w:cs="Times New Roman"/>
          <w:sz w:val="28"/>
          <w:szCs w:val="28"/>
          <w:lang w:eastAsia="ru-RU"/>
        </w:rPr>
        <w:t xml:space="preserve">мікрорайону вулиць </w:t>
      </w:r>
      <w:proofErr w:type="spellStart"/>
      <w:r w:rsidR="00E353FB" w:rsidRPr="00E353FB">
        <w:rPr>
          <w:rFonts w:ascii="Times New Roman" w:eastAsia="Times New Roman" w:hAnsi="Times New Roman" w:cs="Times New Roman"/>
          <w:sz w:val="28"/>
          <w:szCs w:val="28"/>
          <w:lang w:eastAsia="ru-RU"/>
        </w:rPr>
        <w:t>Вергуна</w:t>
      </w:r>
      <w:proofErr w:type="spellEnd"/>
      <w:r w:rsidR="00E353FB" w:rsidRPr="00E353FB">
        <w:rPr>
          <w:rFonts w:ascii="Times New Roman" w:eastAsia="Times New Roman" w:hAnsi="Times New Roman" w:cs="Times New Roman"/>
          <w:sz w:val="28"/>
          <w:szCs w:val="28"/>
          <w:lang w:eastAsia="ru-RU"/>
        </w:rPr>
        <w:t>, Довбуша, Зарицького та частини вул.</w:t>
      </w:r>
      <w:r w:rsidR="00C006E5">
        <w:rPr>
          <w:rFonts w:ascii="Times New Roman" w:eastAsia="Times New Roman" w:hAnsi="Times New Roman" w:cs="Times New Roman"/>
          <w:sz w:val="28"/>
          <w:szCs w:val="28"/>
          <w:lang w:eastAsia="ru-RU"/>
        </w:rPr>
        <w:t xml:space="preserve"> </w:t>
      </w:r>
      <w:r w:rsidR="00E353FB" w:rsidRPr="00E353FB">
        <w:rPr>
          <w:rFonts w:ascii="Times New Roman" w:eastAsia="Times New Roman" w:hAnsi="Times New Roman" w:cs="Times New Roman"/>
          <w:sz w:val="28"/>
          <w:szCs w:val="28"/>
          <w:lang w:eastAsia="ru-RU"/>
        </w:rPr>
        <w:t xml:space="preserve">Підгір’я </w:t>
      </w:r>
      <w:r>
        <w:rPr>
          <w:rFonts w:ascii="Times New Roman" w:eastAsia="Times New Roman" w:hAnsi="Times New Roman" w:cs="Times New Roman"/>
          <w:sz w:val="28"/>
          <w:szCs w:val="28"/>
          <w:lang w:eastAsia="ru-RU"/>
        </w:rPr>
        <w:t>(</w:t>
      </w:r>
      <w:r w:rsidR="00E353FB" w:rsidRPr="00E353FB">
        <w:rPr>
          <w:rFonts w:ascii="Times New Roman" w:eastAsia="Times New Roman" w:hAnsi="Times New Roman" w:cs="Times New Roman"/>
          <w:sz w:val="28"/>
          <w:szCs w:val="28"/>
          <w:lang w:eastAsia="ru-RU"/>
        </w:rPr>
        <w:t>60,00тис.грн</w:t>
      </w:r>
      <w:r>
        <w:rPr>
          <w:rFonts w:ascii="Times New Roman" w:eastAsia="Times New Roman" w:hAnsi="Times New Roman" w:cs="Times New Roman"/>
          <w:sz w:val="28"/>
          <w:szCs w:val="28"/>
          <w:lang w:eastAsia="ru-RU"/>
        </w:rPr>
        <w:t>)</w:t>
      </w:r>
      <w:r w:rsidR="00E353FB" w:rsidRPr="00E353FB">
        <w:rPr>
          <w:rFonts w:ascii="Times New Roman" w:eastAsia="Times New Roman" w:hAnsi="Times New Roman" w:cs="Times New Roman"/>
          <w:sz w:val="28"/>
          <w:szCs w:val="28"/>
          <w:lang w:eastAsia="ru-RU"/>
        </w:rPr>
        <w:t xml:space="preserve">, для розробки </w:t>
      </w:r>
      <w:proofErr w:type="spellStart"/>
      <w:r w:rsidR="00E353FB" w:rsidRPr="00E353FB">
        <w:rPr>
          <w:rFonts w:ascii="Times New Roman" w:eastAsia="Times New Roman" w:hAnsi="Times New Roman" w:cs="Times New Roman"/>
          <w:sz w:val="28"/>
          <w:szCs w:val="28"/>
          <w:lang w:eastAsia="ru-RU"/>
        </w:rPr>
        <w:t>проєктної</w:t>
      </w:r>
      <w:proofErr w:type="spellEnd"/>
      <w:r w:rsidR="00E353FB" w:rsidRPr="00E353FB">
        <w:rPr>
          <w:rFonts w:ascii="Times New Roman" w:eastAsia="Times New Roman" w:hAnsi="Times New Roman" w:cs="Times New Roman"/>
          <w:sz w:val="28"/>
          <w:szCs w:val="28"/>
          <w:lang w:eastAsia="ru-RU"/>
        </w:rPr>
        <w:t xml:space="preserve"> документації каналізування та водопостачання вищевказаних вулиць</w:t>
      </w:r>
      <w:r w:rsidR="000D4931" w:rsidRPr="00E353FB">
        <w:rPr>
          <w:rFonts w:ascii="Times New Roman" w:eastAsia="Times New Roman" w:hAnsi="Times New Roman" w:cs="Times New Roman"/>
          <w:sz w:val="28"/>
          <w:szCs w:val="28"/>
          <w:lang w:eastAsia="ru-RU"/>
        </w:rPr>
        <w:t>;</w:t>
      </w:r>
    </w:p>
    <w:p w14:paraId="3CE741E8" w14:textId="77777777" w:rsidR="00E353FB" w:rsidRPr="00E353FB" w:rsidRDefault="000D4931" w:rsidP="008379C7">
      <w:pPr>
        <w:numPr>
          <w:ilvl w:val="0"/>
          <w:numId w:val="20"/>
        </w:numPr>
        <w:spacing w:after="0"/>
        <w:ind w:left="0" w:firstLine="709"/>
        <w:contextualSpacing/>
        <w:jc w:val="both"/>
        <w:rPr>
          <w:rFonts w:ascii="Times New Roman" w:eastAsia="Times New Roman" w:hAnsi="Times New Roman" w:cs="Times New Roman"/>
          <w:sz w:val="20"/>
          <w:szCs w:val="20"/>
          <w:lang w:eastAsia="ru-RU"/>
        </w:rPr>
      </w:pPr>
      <w:r w:rsidRPr="00E353FB">
        <w:rPr>
          <w:rFonts w:ascii="Times New Roman" w:eastAsia="Times New Roman" w:hAnsi="Times New Roman" w:cs="Times New Roman"/>
          <w:sz w:val="28"/>
          <w:szCs w:val="28"/>
          <w:lang w:eastAsia="ru-RU"/>
        </w:rPr>
        <w:t xml:space="preserve">ДПТ для </w:t>
      </w:r>
      <w:r w:rsidR="00E353FB" w:rsidRPr="00E353FB">
        <w:rPr>
          <w:rFonts w:ascii="Times New Roman" w:eastAsia="Times New Roman" w:hAnsi="Times New Roman" w:cs="Times New Roman"/>
          <w:sz w:val="28"/>
          <w:szCs w:val="28"/>
          <w:lang w:eastAsia="ru-RU"/>
        </w:rPr>
        <w:t xml:space="preserve">облаштування дитячого майданчика та відпочинкової зони на розі вулиць </w:t>
      </w:r>
      <w:proofErr w:type="spellStart"/>
      <w:r w:rsidR="00E353FB" w:rsidRPr="00E353FB">
        <w:rPr>
          <w:rFonts w:ascii="Times New Roman" w:eastAsia="Times New Roman" w:hAnsi="Times New Roman" w:cs="Times New Roman"/>
          <w:sz w:val="28"/>
          <w:szCs w:val="28"/>
          <w:lang w:eastAsia="ru-RU"/>
        </w:rPr>
        <w:t>І.Франка-П.Калнишевського</w:t>
      </w:r>
      <w:proofErr w:type="spellEnd"/>
      <w:r w:rsidR="00E353FB" w:rsidRPr="00E353FB">
        <w:rPr>
          <w:rFonts w:ascii="Times New Roman" w:eastAsia="Times New Roman" w:hAnsi="Times New Roman" w:cs="Times New Roman"/>
          <w:sz w:val="28"/>
          <w:szCs w:val="28"/>
          <w:lang w:eastAsia="ru-RU"/>
        </w:rPr>
        <w:t xml:space="preserve"> – 20,00тис.грн;</w:t>
      </w:r>
    </w:p>
    <w:p w14:paraId="0ED831D5" w14:textId="77777777" w:rsidR="00E353FB" w:rsidRPr="00E353FB" w:rsidRDefault="00A003EC" w:rsidP="008379C7">
      <w:pPr>
        <w:numPr>
          <w:ilvl w:val="0"/>
          <w:numId w:val="20"/>
        </w:numPr>
        <w:spacing w:after="0"/>
        <w:ind w:left="0" w:firstLine="709"/>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топографічне знімання масштабу 1:500 орієнтовною площею 1 га на </w:t>
      </w:r>
      <w:proofErr w:type="spellStart"/>
      <w:r>
        <w:rPr>
          <w:rFonts w:ascii="Times New Roman" w:eastAsia="Times New Roman" w:hAnsi="Times New Roman" w:cs="Times New Roman"/>
          <w:sz w:val="28"/>
          <w:szCs w:val="28"/>
          <w:lang w:eastAsia="ru-RU"/>
        </w:rPr>
        <w:t>вул</w:t>
      </w:r>
      <w:proofErr w:type="spellEnd"/>
      <w:r>
        <w:rPr>
          <w:rFonts w:ascii="Times New Roman" w:eastAsia="Times New Roman" w:hAnsi="Times New Roman" w:cs="Times New Roman"/>
          <w:sz w:val="28"/>
          <w:szCs w:val="28"/>
          <w:lang w:eastAsia="ru-RU"/>
        </w:rPr>
        <w:t xml:space="preserve">..Яворівській (6,00тис.грн) та </w:t>
      </w:r>
      <w:r w:rsidR="00E353FB" w:rsidRPr="00E353FB">
        <w:rPr>
          <w:rFonts w:ascii="Times New Roman" w:eastAsia="Times New Roman" w:hAnsi="Times New Roman" w:cs="Times New Roman"/>
          <w:sz w:val="28"/>
          <w:szCs w:val="28"/>
          <w:lang w:eastAsia="ru-RU"/>
        </w:rPr>
        <w:t xml:space="preserve">ДПТ для облаштування дитячого майданчика та відпочинкової зони на </w:t>
      </w:r>
      <w:r>
        <w:rPr>
          <w:rFonts w:ascii="Times New Roman" w:eastAsia="Times New Roman" w:hAnsi="Times New Roman" w:cs="Times New Roman"/>
          <w:sz w:val="28"/>
          <w:szCs w:val="28"/>
          <w:lang w:eastAsia="ru-RU"/>
        </w:rPr>
        <w:t>ці же вулиці</w:t>
      </w:r>
      <w:r w:rsidR="00E353FB" w:rsidRPr="00E353FB">
        <w:rPr>
          <w:rFonts w:ascii="Times New Roman" w:eastAsia="Times New Roman" w:hAnsi="Times New Roman" w:cs="Times New Roman"/>
          <w:sz w:val="28"/>
          <w:szCs w:val="28"/>
          <w:lang w:eastAsia="ru-RU"/>
        </w:rPr>
        <w:t xml:space="preserve"> – 20,00тис.грн;</w:t>
      </w:r>
    </w:p>
    <w:p w14:paraId="16FC75F9" w14:textId="77777777" w:rsidR="00A003EC" w:rsidRPr="00A003EC" w:rsidRDefault="00A003EC" w:rsidP="008379C7">
      <w:pPr>
        <w:numPr>
          <w:ilvl w:val="0"/>
          <w:numId w:val="20"/>
        </w:numPr>
        <w:spacing w:after="0"/>
        <w:ind w:left="0" w:firstLine="709"/>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топографічне знімання масштабу 1:500 орієнтовною площею 25 га в районі вулиць Стасюка, Огієнка, </w:t>
      </w:r>
      <w:proofErr w:type="spellStart"/>
      <w:r>
        <w:rPr>
          <w:rFonts w:ascii="Times New Roman" w:eastAsia="Times New Roman" w:hAnsi="Times New Roman" w:cs="Times New Roman"/>
          <w:sz w:val="28"/>
          <w:szCs w:val="28"/>
          <w:lang w:eastAsia="ru-RU"/>
        </w:rPr>
        <w:t>Озаркевича</w:t>
      </w:r>
      <w:proofErr w:type="spellEnd"/>
      <w:r>
        <w:rPr>
          <w:rFonts w:ascii="Times New Roman" w:eastAsia="Times New Roman" w:hAnsi="Times New Roman" w:cs="Times New Roman"/>
          <w:sz w:val="28"/>
          <w:szCs w:val="28"/>
          <w:lang w:eastAsia="ru-RU"/>
        </w:rPr>
        <w:t xml:space="preserve"> (60,00тис.грн);</w:t>
      </w:r>
    </w:p>
    <w:p w14:paraId="6E4690C5" w14:textId="77777777" w:rsidR="00A003EC" w:rsidRPr="00E353FB" w:rsidRDefault="00A003EC" w:rsidP="00A003EC">
      <w:pPr>
        <w:numPr>
          <w:ilvl w:val="0"/>
          <w:numId w:val="20"/>
        </w:numPr>
        <w:spacing w:after="0"/>
        <w:ind w:left="0" w:firstLine="709"/>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топографічне знімання масштабу 1:500 орієнтовною площею 12 га (45тис.грн) та ДПТ мікрорайону вул.</w:t>
      </w:r>
      <w:r w:rsidR="00C006E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В.Стуса – 55,00тис.грн, для розробки проєкту каналізування вулиці;</w:t>
      </w:r>
    </w:p>
    <w:p w14:paraId="242CC211" w14:textId="77777777" w:rsidR="006A6668" w:rsidRPr="006A6668" w:rsidRDefault="006A6668" w:rsidP="008379C7">
      <w:pPr>
        <w:numPr>
          <w:ilvl w:val="0"/>
          <w:numId w:val="20"/>
        </w:numPr>
        <w:spacing w:after="0"/>
        <w:ind w:left="0" w:firstLine="709"/>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топографічне знімання масштабу 1:500 орієнтовною площею 17га в районі вулиць Перемишльської-</w:t>
      </w:r>
      <w:proofErr w:type="spellStart"/>
      <w:r>
        <w:rPr>
          <w:rFonts w:ascii="Times New Roman" w:eastAsia="Times New Roman" w:hAnsi="Times New Roman" w:cs="Times New Roman"/>
          <w:sz w:val="28"/>
          <w:szCs w:val="28"/>
          <w:lang w:eastAsia="ru-RU"/>
        </w:rPr>
        <w:t>І.Сірка</w:t>
      </w:r>
      <w:proofErr w:type="spellEnd"/>
      <w:r>
        <w:rPr>
          <w:rFonts w:ascii="Times New Roman" w:eastAsia="Times New Roman" w:hAnsi="Times New Roman" w:cs="Times New Roman"/>
          <w:sz w:val="28"/>
          <w:szCs w:val="28"/>
          <w:lang w:eastAsia="ru-RU"/>
        </w:rPr>
        <w:t xml:space="preserve"> (49,00тис.грн);</w:t>
      </w:r>
    </w:p>
    <w:p w14:paraId="641DBA40" w14:textId="77777777" w:rsidR="00E353FB" w:rsidRPr="006E30AE" w:rsidRDefault="006A6668" w:rsidP="008379C7">
      <w:pPr>
        <w:numPr>
          <w:ilvl w:val="0"/>
          <w:numId w:val="20"/>
        </w:numPr>
        <w:spacing w:after="0"/>
        <w:ind w:left="0" w:firstLine="709"/>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топографічне знімання масштабу 1:500 орієнтовною площею4 га на </w:t>
      </w:r>
      <w:proofErr w:type="spellStart"/>
      <w:r>
        <w:rPr>
          <w:rFonts w:ascii="Times New Roman" w:eastAsia="Times New Roman" w:hAnsi="Times New Roman" w:cs="Times New Roman"/>
          <w:sz w:val="28"/>
          <w:szCs w:val="28"/>
          <w:lang w:eastAsia="ru-RU"/>
        </w:rPr>
        <w:t>вул.О.Теліги</w:t>
      </w:r>
      <w:proofErr w:type="spellEnd"/>
      <w:r w:rsidR="00A003E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(15,00тис.грн) та </w:t>
      </w:r>
      <w:r w:rsidR="00E353FB">
        <w:rPr>
          <w:rFonts w:ascii="Times New Roman" w:eastAsia="Times New Roman" w:hAnsi="Times New Roman" w:cs="Times New Roman"/>
          <w:sz w:val="28"/>
          <w:szCs w:val="28"/>
          <w:lang w:eastAsia="ru-RU"/>
        </w:rPr>
        <w:t>ДПТ мікрорайону на вул.</w:t>
      </w:r>
      <w:r w:rsidR="00C006E5">
        <w:rPr>
          <w:rFonts w:ascii="Times New Roman" w:eastAsia="Times New Roman" w:hAnsi="Times New Roman" w:cs="Times New Roman"/>
          <w:sz w:val="28"/>
          <w:szCs w:val="28"/>
          <w:lang w:eastAsia="ru-RU"/>
        </w:rPr>
        <w:t xml:space="preserve"> </w:t>
      </w:r>
      <w:proofErr w:type="spellStart"/>
      <w:r w:rsidR="00E353FB">
        <w:rPr>
          <w:rFonts w:ascii="Times New Roman" w:eastAsia="Times New Roman" w:hAnsi="Times New Roman" w:cs="Times New Roman"/>
          <w:sz w:val="28"/>
          <w:szCs w:val="28"/>
          <w:lang w:eastAsia="ru-RU"/>
        </w:rPr>
        <w:t>О.Теліги</w:t>
      </w:r>
      <w:proofErr w:type="spellEnd"/>
      <w:r w:rsidR="00E353FB">
        <w:rPr>
          <w:rFonts w:ascii="Times New Roman" w:eastAsia="Times New Roman" w:hAnsi="Times New Roman" w:cs="Times New Roman"/>
          <w:sz w:val="28"/>
          <w:szCs w:val="28"/>
          <w:lang w:eastAsia="ru-RU"/>
        </w:rPr>
        <w:t xml:space="preserve"> – 35,00тис.грн;</w:t>
      </w:r>
    </w:p>
    <w:p w14:paraId="637F0C4E" w14:textId="77777777" w:rsidR="000D4931" w:rsidRPr="006E30AE" w:rsidRDefault="000D4931" w:rsidP="008379C7">
      <w:pPr>
        <w:numPr>
          <w:ilvl w:val="0"/>
          <w:numId w:val="20"/>
        </w:numPr>
        <w:spacing w:after="0"/>
        <w:ind w:left="0" w:firstLine="709"/>
        <w:contextualSpacing/>
        <w:jc w:val="both"/>
        <w:rPr>
          <w:rFonts w:ascii="Times New Roman" w:eastAsia="Times New Roman" w:hAnsi="Times New Roman" w:cs="Times New Roman"/>
          <w:sz w:val="20"/>
          <w:szCs w:val="20"/>
          <w:lang w:eastAsia="ru-RU"/>
        </w:rPr>
      </w:pPr>
      <w:r w:rsidRPr="006E30AE">
        <w:rPr>
          <w:rFonts w:ascii="Times New Roman" w:eastAsia="Times New Roman" w:hAnsi="Times New Roman" w:cs="Times New Roman"/>
          <w:sz w:val="28"/>
          <w:szCs w:val="28"/>
          <w:lang w:eastAsia="ru-RU"/>
        </w:rPr>
        <w:t xml:space="preserve">Експертних грошових оцінок земельних ділянок комунальної власності в порядку ст.128 Земельного кодексу України, за рахунок авансових внесків, сплачених покупцями земельних ділянок несільськогосподарського </w:t>
      </w:r>
      <w:r w:rsidRPr="00432250">
        <w:rPr>
          <w:rFonts w:ascii="Times New Roman" w:eastAsia="Times New Roman" w:hAnsi="Times New Roman" w:cs="Times New Roman"/>
          <w:sz w:val="28"/>
          <w:szCs w:val="28"/>
          <w:lang w:eastAsia="ru-RU"/>
        </w:rPr>
        <w:t>призначення</w:t>
      </w:r>
      <w:r w:rsidR="006E30AE" w:rsidRPr="00432250">
        <w:rPr>
          <w:rFonts w:ascii="Times New Roman" w:eastAsia="Times New Roman" w:hAnsi="Times New Roman" w:cs="Times New Roman"/>
          <w:sz w:val="28"/>
          <w:szCs w:val="28"/>
          <w:lang w:eastAsia="ru-RU"/>
        </w:rPr>
        <w:t xml:space="preserve"> н</w:t>
      </w:r>
      <w:r w:rsidR="006E30AE" w:rsidRPr="006E30AE">
        <w:rPr>
          <w:rFonts w:ascii="Times New Roman" w:eastAsia="Times New Roman" w:hAnsi="Times New Roman" w:cs="Times New Roman"/>
          <w:sz w:val="28"/>
          <w:szCs w:val="28"/>
          <w:lang w:eastAsia="ru-RU"/>
        </w:rPr>
        <w:t>а суму 18,739тис.грн</w:t>
      </w:r>
      <w:r w:rsidRPr="006E30AE">
        <w:rPr>
          <w:rFonts w:ascii="Times New Roman" w:eastAsia="Times New Roman" w:hAnsi="Times New Roman" w:cs="Times New Roman"/>
          <w:sz w:val="28"/>
          <w:szCs w:val="28"/>
          <w:lang w:eastAsia="ru-RU"/>
        </w:rPr>
        <w:t>;</w:t>
      </w:r>
    </w:p>
    <w:p w14:paraId="1C07EB1F" w14:textId="77777777" w:rsidR="001E489A" w:rsidRPr="0028368D" w:rsidRDefault="00360E87" w:rsidP="008379C7">
      <w:pPr>
        <w:pStyle w:val="1"/>
        <w:ind w:left="709"/>
        <w:rPr>
          <w:color w:val="auto"/>
        </w:rPr>
      </w:pPr>
      <w:bookmarkStart w:id="8" w:name="_Toc65580454"/>
      <w:r>
        <w:rPr>
          <w:color w:val="auto"/>
        </w:rPr>
        <w:t>8</w:t>
      </w:r>
      <w:r w:rsidR="001E489A" w:rsidRPr="0028368D">
        <w:rPr>
          <w:color w:val="auto"/>
        </w:rPr>
        <w:t>. Запровадження електронних сервісів</w:t>
      </w:r>
      <w:bookmarkEnd w:id="8"/>
    </w:p>
    <w:p w14:paraId="76D3D57B" w14:textId="77777777" w:rsidR="001E489A" w:rsidRPr="00084206" w:rsidRDefault="001E489A" w:rsidP="008379C7">
      <w:pPr>
        <w:spacing w:after="0"/>
        <w:ind w:firstLine="709"/>
        <w:jc w:val="both"/>
        <w:rPr>
          <w:rFonts w:ascii="Times New Roman" w:hAnsi="Times New Roman" w:cs="Times New Roman"/>
          <w:sz w:val="28"/>
          <w:szCs w:val="28"/>
        </w:rPr>
      </w:pPr>
      <w:r w:rsidRPr="00084206">
        <w:rPr>
          <w:rFonts w:ascii="Times New Roman" w:hAnsi="Times New Roman" w:cs="Times New Roman"/>
          <w:sz w:val="28"/>
          <w:szCs w:val="28"/>
        </w:rPr>
        <w:t>Беручи до уваги швидкий розвиток інформаційних технологій у світі</w:t>
      </w:r>
      <w:r w:rsidR="00B45365" w:rsidRPr="00084206">
        <w:rPr>
          <w:rFonts w:ascii="Times New Roman" w:hAnsi="Times New Roman" w:cs="Times New Roman"/>
          <w:sz w:val="28"/>
          <w:szCs w:val="28"/>
        </w:rPr>
        <w:t>,</w:t>
      </w:r>
      <w:r w:rsidRPr="00084206">
        <w:rPr>
          <w:rFonts w:ascii="Times New Roman" w:hAnsi="Times New Roman" w:cs="Times New Roman"/>
          <w:sz w:val="28"/>
          <w:szCs w:val="28"/>
        </w:rPr>
        <w:t xml:space="preserve"> і в Україні у тому числі, органи місцевого самоврядування розпочали широко застосовувати різноманітні електронні сервіси для надання послуг населенню, публікації даних про свою діяльність, а також здійснення тісної комунікації із мешканцями міста.</w:t>
      </w:r>
    </w:p>
    <w:p w14:paraId="37B1CBFE" w14:textId="77777777" w:rsidR="00093C5C" w:rsidRPr="00CC30D7" w:rsidRDefault="00D33592" w:rsidP="008379C7">
      <w:pPr>
        <w:spacing w:after="0"/>
        <w:ind w:firstLine="709"/>
        <w:jc w:val="both"/>
        <w:rPr>
          <w:rFonts w:ascii="Times New Roman" w:hAnsi="Times New Roman" w:cs="Times New Roman"/>
          <w:sz w:val="28"/>
          <w:szCs w:val="28"/>
        </w:rPr>
      </w:pPr>
      <w:r w:rsidRPr="00CC30D7">
        <w:rPr>
          <w:rFonts w:ascii="Times New Roman" w:hAnsi="Times New Roman" w:cs="Times New Roman"/>
          <w:sz w:val="28"/>
          <w:szCs w:val="28"/>
        </w:rPr>
        <w:t>Н</w:t>
      </w:r>
      <w:r w:rsidR="00093C5C" w:rsidRPr="00CC30D7">
        <w:rPr>
          <w:rFonts w:ascii="Times New Roman" w:hAnsi="Times New Roman" w:cs="Times New Roman"/>
          <w:sz w:val="28"/>
          <w:szCs w:val="28"/>
        </w:rPr>
        <w:t>а Єдиному державному веб-порталі відкритих даних</w:t>
      </w:r>
      <w:r w:rsidR="00F13646" w:rsidRPr="00CC30D7">
        <w:rPr>
          <w:rFonts w:ascii="Times New Roman" w:hAnsi="Times New Roman" w:cs="Times New Roman"/>
          <w:sz w:val="28"/>
          <w:szCs w:val="28"/>
        </w:rPr>
        <w:t xml:space="preserve"> стано</w:t>
      </w:r>
      <w:r w:rsidR="00CC30D7" w:rsidRPr="00CC30D7">
        <w:rPr>
          <w:rFonts w:ascii="Times New Roman" w:hAnsi="Times New Roman" w:cs="Times New Roman"/>
          <w:sz w:val="28"/>
          <w:szCs w:val="28"/>
        </w:rPr>
        <w:t>м на звітну дату опубліковано 44</w:t>
      </w:r>
      <w:r w:rsidR="00F13646" w:rsidRPr="00CC30D7">
        <w:rPr>
          <w:rFonts w:ascii="Times New Roman" w:hAnsi="Times New Roman" w:cs="Times New Roman"/>
          <w:sz w:val="28"/>
          <w:szCs w:val="28"/>
        </w:rPr>
        <w:t xml:space="preserve"> набор</w:t>
      </w:r>
      <w:r w:rsidR="00CC30D7" w:rsidRPr="00CC30D7">
        <w:rPr>
          <w:rFonts w:ascii="Times New Roman" w:hAnsi="Times New Roman" w:cs="Times New Roman"/>
          <w:sz w:val="28"/>
          <w:szCs w:val="28"/>
        </w:rPr>
        <w:t>и</w:t>
      </w:r>
      <w:r w:rsidR="00F13646" w:rsidRPr="00CC30D7">
        <w:rPr>
          <w:rFonts w:ascii="Times New Roman" w:hAnsi="Times New Roman" w:cs="Times New Roman"/>
          <w:sz w:val="28"/>
          <w:szCs w:val="28"/>
        </w:rPr>
        <w:t xml:space="preserve"> даних</w:t>
      </w:r>
      <w:r w:rsidR="00093C5C" w:rsidRPr="00CC30D7">
        <w:rPr>
          <w:rFonts w:ascii="Times New Roman" w:hAnsi="Times New Roman" w:cs="Times New Roman"/>
          <w:sz w:val="28"/>
          <w:szCs w:val="28"/>
        </w:rPr>
        <w:t>.</w:t>
      </w:r>
    </w:p>
    <w:p w14:paraId="3AEB8FF0" w14:textId="77777777" w:rsidR="001E489A" w:rsidRPr="00D33592" w:rsidRDefault="00093C5C" w:rsidP="008379C7">
      <w:pPr>
        <w:spacing w:after="0"/>
        <w:ind w:firstLine="709"/>
        <w:jc w:val="both"/>
        <w:rPr>
          <w:rFonts w:ascii="Times New Roman" w:hAnsi="Times New Roman" w:cs="Times New Roman"/>
          <w:sz w:val="28"/>
          <w:szCs w:val="28"/>
        </w:rPr>
      </w:pPr>
      <w:r w:rsidRPr="00CC30D7">
        <w:rPr>
          <w:rFonts w:ascii="Times New Roman" w:hAnsi="Times New Roman" w:cs="Times New Roman"/>
          <w:sz w:val="28"/>
          <w:szCs w:val="28"/>
        </w:rPr>
        <w:t>Продовжили свою роботу</w:t>
      </w:r>
      <w:r w:rsidR="001E489A" w:rsidRPr="00CC30D7">
        <w:rPr>
          <w:rFonts w:ascii="Times New Roman" w:hAnsi="Times New Roman" w:cs="Times New Roman"/>
          <w:sz w:val="28"/>
          <w:szCs w:val="28"/>
        </w:rPr>
        <w:t xml:space="preserve"> сервіси: «Бюджетна</w:t>
      </w:r>
      <w:r w:rsidR="001E489A" w:rsidRPr="00D33592">
        <w:rPr>
          <w:rFonts w:ascii="Times New Roman" w:hAnsi="Times New Roman" w:cs="Times New Roman"/>
          <w:sz w:val="28"/>
          <w:szCs w:val="28"/>
        </w:rPr>
        <w:t xml:space="preserve"> мапа», (модуль проекту «Відкритий бюджет») та «Відкрите місто».</w:t>
      </w:r>
    </w:p>
    <w:p w14:paraId="79FDBAA8" w14:textId="77777777" w:rsidR="00F2239A" w:rsidRPr="00D33592" w:rsidRDefault="00D33592" w:rsidP="008379C7">
      <w:pPr>
        <w:spacing w:after="0"/>
        <w:ind w:firstLine="709"/>
        <w:jc w:val="both"/>
        <w:rPr>
          <w:rFonts w:ascii="Times New Roman" w:hAnsi="Times New Roman" w:cs="Times New Roman"/>
          <w:sz w:val="28"/>
          <w:szCs w:val="28"/>
        </w:rPr>
      </w:pPr>
      <w:r w:rsidRPr="00D33592">
        <w:rPr>
          <w:rFonts w:ascii="Times New Roman" w:hAnsi="Times New Roman" w:cs="Times New Roman"/>
          <w:sz w:val="28"/>
          <w:szCs w:val="28"/>
        </w:rPr>
        <w:lastRenderedPageBreak/>
        <w:t>Впродовж 2020</w:t>
      </w:r>
      <w:r w:rsidR="0031241D" w:rsidRPr="00D33592">
        <w:rPr>
          <w:rFonts w:ascii="Times New Roman" w:hAnsi="Times New Roman" w:cs="Times New Roman"/>
          <w:sz w:val="28"/>
          <w:szCs w:val="28"/>
        </w:rPr>
        <w:t xml:space="preserve"> року </w:t>
      </w:r>
      <w:r w:rsidR="00093C5C" w:rsidRPr="00D33592">
        <w:rPr>
          <w:rFonts w:ascii="Times New Roman" w:hAnsi="Times New Roman" w:cs="Times New Roman"/>
          <w:sz w:val="28"/>
          <w:szCs w:val="28"/>
        </w:rPr>
        <w:t xml:space="preserve">через сервіс «Відкрите місто» до міської ради надійшло </w:t>
      </w:r>
      <w:r w:rsidR="00F2239A" w:rsidRPr="00D33592">
        <w:rPr>
          <w:rFonts w:ascii="Times New Roman" w:hAnsi="Times New Roman" w:cs="Times New Roman"/>
          <w:sz w:val="28"/>
          <w:szCs w:val="28"/>
        </w:rPr>
        <w:t>2</w:t>
      </w:r>
      <w:r w:rsidRPr="00D33592">
        <w:rPr>
          <w:rFonts w:ascii="Times New Roman" w:hAnsi="Times New Roman" w:cs="Times New Roman"/>
          <w:sz w:val="28"/>
          <w:szCs w:val="28"/>
        </w:rPr>
        <w:t>0</w:t>
      </w:r>
      <w:r w:rsidR="00F2239A" w:rsidRPr="00D33592">
        <w:rPr>
          <w:rFonts w:ascii="Times New Roman" w:hAnsi="Times New Roman" w:cs="Times New Roman"/>
          <w:sz w:val="28"/>
          <w:szCs w:val="28"/>
        </w:rPr>
        <w:t xml:space="preserve"> запитів на вирішення проблем від мешканців міста</w:t>
      </w:r>
      <w:r w:rsidRPr="00D33592">
        <w:rPr>
          <w:rFonts w:ascii="Times New Roman" w:hAnsi="Times New Roman" w:cs="Times New Roman"/>
          <w:sz w:val="28"/>
          <w:szCs w:val="28"/>
        </w:rPr>
        <w:t>, 13</w:t>
      </w:r>
      <w:r w:rsidR="00F2239A" w:rsidRPr="00D33592">
        <w:rPr>
          <w:rFonts w:ascii="Times New Roman" w:hAnsi="Times New Roman" w:cs="Times New Roman"/>
          <w:sz w:val="28"/>
          <w:szCs w:val="28"/>
        </w:rPr>
        <w:t xml:space="preserve"> з них вирішено ще </w:t>
      </w:r>
      <w:r w:rsidRPr="00D33592">
        <w:rPr>
          <w:rFonts w:ascii="Times New Roman" w:hAnsi="Times New Roman" w:cs="Times New Roman"/>
          <w:sz w:val="28"/>
          <w:szCs w:val="28"/>
        </w:rPr>
        <w:t>3</w:t>
      </w:r>
      <w:r w:rsidR="00F2239A" w:rsidRPr="00D33592">
        <w:rPr>
          <w:rFonts w:ascii="Times New Roman" w:hAnsi="Times New Roman" w:cs="Times New Roman"/>
          <w:sz w:val="28"/>
          <w:szCs w:val="28"/>
        </w:rPr>
        <w:t xml:space="preserve"> перебуває в роботі.</w:t>
      </w:r>
    </w:p>
    <w:p w14:paraId="15EEC262" w14:textId="77777777" w:rsidR="00764242" w:rsidRDefault="00764242" w:rsidP="008379C7">
      <w:pPr>
        <w:spacing w:after="0"/>
        <w:ind w:firstLine="709"/>
        <w:jc w:val="both"/>
        <w:rPr>
          <w:rFonts w:ascii="Times New Roman" w:hAnsi="Times New Roman" w:cs="Times New Roman"/>
          <w:sz w:val="28"/>
          <w:szCs w:val="28"/>
        </w:rPr>
      </w:pPr>
      <w:r w:rsidRPr="00D33592">
        <w:rPr>
          <w:rFonts w:ascii="Times New Roman" w:hAnsi="Times New Roman" w:cs="Times New Roman"/>
          <w:sz w:val="28"/>
          <w:szCs w:val="28"/>
        </w:rPr>
        <w:t>Наприкінці жовтня 2019 року в місті стартувала електронна реєстрація тварин. Міською радою закуплено 100 жетонів з унікальним QR-кодом. Власники собак можуть звернутися в міську раду, надавши деяку інформацію про себе та свого улюбленця, безкоштовно отримати жетон, за допомогою якого можна легко віднайти т</w:t>
      </w:r>
      <w:r w:rsidR="00D33592" w:rsidRPr="00D33592">
        <w:rPr>
          <w:rFonts w:ascii="Times New Roman" w:hAnsi="Times New Roman" w:cs="Times New Roman"/>
          <w:sz w:val="28"/>
          <w:szCs w:val="28"/>
        </w:rPr>
        <w:t>варину у разі згуби. Впродовж</w:t>
      </w:r>
      <w:r w:rsidRPr="00D33592">
        <w:rPr>
          <w:rFonts w:ascii="Times New Roman" w:hAnsi="Times New Roman" w:cs="Times New Roman"/>
          <w:sz w:val="28"/>
          <w:szCs w:val="28"/>
        </w:rPr>
        <w:t xml:space="preserve"> 2020 року видано </w:t>
      </w:r>
      <w:r w:rsidR="00ED7E31" w:rsidRPr="00ED7E31">
        <w:rPr>
          <w:rFonts w:ascii="Times New Roman" w:hAnsi="Times New Roman" w:cs="Times New Roman"/>
          <w:sz w:val="28"/>
          <w:szCs w:val="28"/>
        </w:rPr>
        <w:t>29</w:t>
      </w:r>
      <w:r w:rsidR="00F13646" w:rsidRPr="00ED7E31">
        <w:rPr>
          <w:rFonts w:ascii="Times New Roman" w:hAnsi="Times New Roman" w:cs="Times New Roman"/>
          <w:sz w:val="28"/>
          <w:szCs w:val="28"/>
        </w:rPr>
        <w:t xml:space="preserve"> жетонів.</w:t>
      </w:r>
    </w:p>
    <w:p w14:paraId="03A3ED1E" w14:textId="77777777" w:rsidR="00F13646" w:rsidRPr="005D63CA" w:rsidRDefault="00360E87" w:rsidP="00A57570">
      <w:pPr>
        <w:pStyle w:val="2"/>
        <w:ind w:firstLine="709"/>
        <w:rPr>
          <w:sz w:val="28"/>
          <w:szCs w:val="28"/>
        </w:rPr>
      </w:pPr>
      <w:bookmarkStart w:id="9" w:name="_Toc65580455"/>
      <w:r>
        <w:rPr>
          <w:sz w:val="28"/>
          <w:szCs w:val="28"/>
        </w:rPr>
        <w:t>9</w:t>
      </w:r>
      <w:r w:rsidR="00160188" w:rsidRPr="005D63CA">
        <w:rPr>
          <w:sz w:val="28"/>
          <w:szCs w:val="28"/>
        </w:rPr>
        <w:t>. Безпечне місто</w:t>
      </w:r>
      <w:bookmarkEnd w:id="9"/>
    </w:p>
    <w:p w14:paraId="42CC3E43" w14:textId="77777777" w:rsidR="0098313A" w:rsidRDefault="00CE691B" w:rsidP="00A721E2">
      <w:pPr>
        <w:spacing w:after="0"/>
        <w:ind w:firstLine="709"/>
        <w:jc w:val="both"/>
        <w:rPr>
          <w:rFonts w:ascii="Times New Roman" w:hAnsi="Times New Roman" w:cs="Times New Roman"/>
          <w:sz w:val="28"/>
          <w:szCs w:val="28"/>
        </w:rPr>
      </w:pPr>
      <w:r w:rsidRPr="00CE691B">
        <w:rPr>
          <w:rFonts w:ascii="Times New Roman" w:hAnsi="Times New Roman" w:cs="Times New Roman"/>
          <w:sz w:val="28"/>
          <w:szCs w:val="28"/>
        </w:rPr>
        <w:t xml:space="preserve">На виконання заходів Програми «Безпечне місто Городок / </w:t>
      </w:r>
      <w:r w:rsidRPr="00CE691B">
        <w:rPr>
          <w:rFonts w:ascii="Times New Roman" w:hAnsi="Times New Roman" w:cs="Times New Roman"/>
          <w:sz w:val="28"/>
          <w:szCs w:val="28"/>
          <w:lang w:val="en-US"/>
        </w:rPr>
        <w:t>Safe</w:t>
      </w:r>
      <w:r w:rsidRPr="00CE691B">
        <w:rPr>
          <w:rFonts w:ascii="Times New Roman" w:hAnsi="Times New Roman" w:cs="Times New Roman"/>
          <w:sz w:val="28"/>
          <w:szCs w:val="28"/>
        </w:rPr>
        <w:t xml:space="preserve"> </w:t>
      </w:r>
      <w:r w:rsidRPr="00CE691B">
        <w:rPr>
          <w:rFonts w:ascii="Times New Roman" w:hAnsi="Times New Roman" w:cs="Times New Roman"/>
          <w:sz w:val="28"/>
          <w:szCs w:val="28"/>
          <w:lang w:val="en-US"/>
        </w:rPr>
        <w:t>City</w:t>
      </w:r>
      <w:r w:rsidRPr="00CE691B">
        <w:rPr>
          <w:rFonts w:ascii="Times New Roman" w:hAnsi="Times New Roman" w:cs="Times New Roman"/>
          <w:sz w:val="28"/>
          <w:szCs w:val="28"/>
        </w:rPr>
        <w:t xml:space="preserve"> </w:t>
      </w:r>
      <w:proofErr w:type="spellStart"/>
      <w:r w:rsidRPr="00CE691B">
        <w:rPr>
          <w:rFonts w:ascii="Times New Roman" w:hAnsi="Times New Roman" w:cs="Times New Roman"/>
          <w:bCs/>
          <w:sz w:val="28"/>
          <w:szCs w:val="28"/>
          <w:lang w:val="en-US"/>
        </w:rPr>
        <w:t>Horodok</w:t>
      </w:r>
      <w:proofErr w:type="spellEnd"/>
      <w:r w:rsidRPr="00CE691B">
        <w:rPr>
          <w:rFonts w:ascii="Times New Roman" w:hAnsi="Times New Roman" w:cs="Times New Roman"/>
          <w:sz w:val="28"/>
          <w:szCs w:val="28"/>
        </w:rPr>
        <w:t xml:space="preserve"> на 201</w:t>
      </w:r>
      <w:r w:rsidR="00A721E2">
        <w:rPr>
          <w:rFonts w:ascii="Times New Roman" w:hAnsi="Times New Roman" w:cs="Times New Roman"/>
          <w:sz w:val="28"/>
          <w:szCs w:val="28"/>
        </w:rPr>
        <w:t>9-2020 роки» у звітному періоді придбано 7</w:t>
      </w:r>
      <w:r w:rsidR="00A57570">
        <w:rPr>
          <w:rFonts w:ascii="Times New Roman" w:hAnsi="Times New Roman" w:cs="Times New Roman"/>
          <w:sz w:val="28"/>
          <w:szCs w:val="28"/>
        </w:rPr>
        <w:t xml:space="preserve"> жорстких дисків до </w:t>
      </w:r>
      <w:proofErr w:type="spellStart"/>
      <w:r w:rsidR="00A721E2">
        <w:rPr>
          <w:rFonts w:ascii="Times New Roman" w:hAnsi="Times New Roman" w:cs="Times New Roman"/>
          <w:sz w:val="28"/>
          <w:szCs w:val="28"/>
        </w:rPr>
        <w:t>відеореєстратора</w:t>
      </w:r>
      <w:proofErr w:type="spellEnd"/>
      <w:r w:rsidR="00A57570">
        <w:rPr>
          <w:rFonts w:ascii="Times New Roman" w:hAnsi="Times New Roman" w:cs="Times New Roman"/>
          <w:sz w:val="28"/>
          <w:szCs w:val="28"/>
        </w:rPr>
        <w:t xml:space="preserve"> – 47,988тис.грн</w:t>
      </w:r>
      <w:r w:rsidR="00A721E2">
        <w:rPr>
          <w:rFonts w:ascii="Times New Roman" w:hAnsi="Times New Roman" w:cs="Times New Roman"/>
          <w:sz w:val="28"/>
          <w:szCs w:val="28"/>
        </w:rPr>
        <w:t>, 8 камер відеоспостереження – 94,600тис.грн.</w:t>
      </w:r>
    </w:p>
    <w:p w14:paraId="307D6A2E" w14:textId="77777777" w:rsidR="009C7D8B" w:rsidRPr="00CE691B" w:rsidRDefault="00A721E2" w:rsidP="008379C7">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Придбане</w:t>
      </w:r>
      <w:r w:rsidR="009C7D8B" w:rsidRPr="009C7D8B">
        <w:rPr>
          <w:rFonts w:ascii="Times New Roman" w:hAnsi="Times New Roman" w:cs="Times New Roman"/>
          <w:sz w:val="28"/>
          <w:szCs w:val="28"/>
        </w:rPr>
        <w:t xml:space="preserve"> в рамках реалізації заходів Програми «Безпечне місто Городок / </w:t>
      </w:r>
      <w:proofErr w:type="spellStart"/>
      <w:r w:rsidR="009C7D8B" w:rsidRPr="009C7D8B">
        <w:rPr>
          <w:rFonts w:ascii="Times New Roman" w:hAnsi="Times New Roman" w:cs="Times New Roman"/>
          <w:sz w:val="28"/>
          <w:szCs w:val="28"/>
        </w:rPr>
        <w:t>Safe</w:t>
      </w:r>
      <w:proofErr w:type="spellEnd"/>
      <w:r w:rsidR="009C7D8B" w:rsidRPr="009C7D8B">
        <w:rPr>
          <w:rFonts w:ascii="Times New Roman" w:hAnsi="Times New Roman" w:cs="Times New Roman"/>
          <w:sz w:val="28"/>
          <w:szCs w:val="28"/>
        </w:rPr>
        <w:t xml:space="preserve"> </w:t>
      </w:r>
      <w:proofErr w:type="spellStart"/>
      <w:r w:rsidR="009C7D8B" w:rsidRPr="009C7D8B">
        <w:rPr>
          <w:rFonts w:ascii="Times New Roman" w:hAnsi="Times New Roman" w:cs="Times New Roman"/>
          <w:sz w:val="28"/>
          <w:szCs w:val="28"/>
        </w:rPr>
        <w:t>City</w:t>
      </w:r>
      <w:proofErr w:type="spellEnd"/>
      <w:r w:rsidR="009C7D8B" w:rsidRPr="009C7D8B">
        <w:rPr>
          <w:rFonts w:ascii="Times New Roman" w:hAnsi="Times New Roman" w:cs="Times New Roman"/>
          <w:sz w:val="28"/>
          <w:szCs w:val="28"/>
        </w:rPr>
        <w:t xml:space="preserve"> </w:t>
      </w:r>
      <w:proofErr w:type="spellStart"/>
      <w:r w:rsidR="009C7D8B" w:rsidRPr="009C7D8B">
        <w:rPr>
          <w:rFonts w:ascii="Times New Roman" w:hAnsi="Times New Roman" w:cs="Times New Roman"/>
          <w:sz w:val="28"/>
          <w:szCs w:val="28"/>
        </w:rPr>
        <w:t>Horodok</w:t>
      </w:r>
      <w:proofErr w:type="spellEnd"/>
      <w:r w:rsidR="009C7D8B" w:rsidRPr="009C7D8B">
        <w:rPr>
          <w:rFonts w:ascii="Times New Roman" w:hAnsi="Times New Roman" w:cs="Times New Roman"/>
          <w:sz w:val="28"/>
          <w:szCs w:val="28"/>
        </w:rPr>
        <w:t xml:space="preserve"> н</w:t>
      </w:r>
      <w:r>
        <w:rPr>
          <w:rFonts w:ascii="Times New Roman" w:hAnsi="Times New Roman" w:cs="Times New Roman"/>
          <w:sz w:val="28"/>
          <w:szCs w:val="28"/>
        </w:rPr>
        <w:t>а 2019-2020 роки» обладнання</w:t>
      </w:r>
      <w:r w:rsidR="009C7D8B" w:rsidRPr="009C7D8B">
        <w:rPr>
          <w:rFonts w:ascii="Times New Roman" w:hAnsi="Times New Roman" w:cs="Times New Roman"/>
          <w:sz w:val="28"/>
          <w:szCs w:val="28"/>
        </w:rPr>
        <w:t xml:space="preserve"> перебува</w:t>
      </w:r>
      <w:r>
        <w:rPr>
          <w:rFonts w:ascii="Times New Roman" w:hAnsi="Times New Roman" w:cs="Times New Roman"/>
          <w:sz w:val="28"/>
          <w:szCs w:val="28"/>
        </w:rPr>
        <w:t>є</w:t>
      </w:r>
      <w:r w:rsidR="009C7D8B" w:rsidRPr="009C7D8B">
        <w:rPr>
          <w:rFonts w:ascii="Times New Roman" w:hAnsi="Times New Roman" w:cs="Times New Roman"/>
          <w:sz w:val="28"/>
          <w:szCs w:val="28"/>
        </w:rPr>
        <w:t xml:space="preserve"> на балансі та обслуговуванні міської ради. Городоцьке відділення поліції Яворівського ВП ГУНП у Львівській області має змогу користуватися інформацією, що фіксується та зберігається на </w:t>
      </w:r>
      <w:proofErr w:type="spellStart"/>
      <w:r w:rsidR="009C7D8B" w:rsidRPr="009C7D8B">
        <w:rPr>
          <w:rFonts w:ascii="Times New Roman" w:hAnsi="Times New Roman" w:cs="Times New Roman"/>
          <w:sz w:val="28"/>
          <w:szCs w:val="28"/>
        </w:rPr>
        <w:t>відеореєстраторі</w:t>
      </w:r>
      <w:proofErr w:type="spellEnd"/>
      <w:r w:rsidR="009C7D8B" w:rsidRPr="009C7D8B">
        <w:rPr>
          <w:rFonts w:ascii="Times New Roman" w:hAnsi="Times New Roman" w:cs="Times New Roman"/>
          <w:sz w:val="28"/>
          <w:szCs w:val="28"/>
        </w:rPr>
        <w:t xml:space="preserve"> в режимі перегляду (користувача), без змоги вплинути на записи.</w:t>
      </w:r>
    </w:p>
    <w:p w14:paraId="565F3862" w14:textId="77777777" w:rsidR="000C7172" w:rsidRPr="005D63CA" w:rsidRDefault="000C7172" w:rsidP="008379C7">
      <w:pPr>
        <w:pStyle w:val="1"/>
        <w:spacing w:before="0"/>
        <w:ind w:left="709"/>
        <w:rPr>
          <w:color w:val="auto"/>
        </w:rPr>
      </w:pPr>
      <w:bookmarkStart w:id="10" w:name="_Toc65580456"/>
      <w:r w:rsidRPr="005D63CA">
        <w:rPr>
          <w:color w:val="auto"/>
        </w:rPr>
        <w:t>1</w:t>
      </w:r>
      <w:r w:rsidR="00DE1A10" w:rsidRPr="005D63CA">
        <w:rPr>
          <w:color w:val="auto"/>
        </w:rPr>
        <w:t>0</w:t>
      </w:r>
      <w:r w:rsidRPr="005D63CA">
        <w:rPr>
          <w:color w:val="auto"/>
        </w:rPr>
        <w:t>.</w:t>
      </w:r>
      <w:r w:rsidR="00FD46E4" w:rsidRPr="005D63CA">
        <w:rPr>
          <w:color w:val="auto"/>
        </w:rPr>
        <w:t xml:space="preserve"> </w:t>
      </w:r>
      <w:r w:rsidRPr="005D63CA">
        <w:rPr>
          <w:color w:val="auto"/>
        </w:rPr>
        <w:t>Соціальне забезпечення</w:t>
      </w:r>
      <w:bookmarkEnd w:id="10"/>
    </w:p>
    <w:p w14:paraId="1E02E0FE" w14:textId="77777777" w:rsidR="006743CB" w:rsidRPr="00EA75AF" w:rsidRDefault="006743CB" w:rsidP="00EA75AF">
      <w:pPr>
        <w:spacing w:after="0"/>
        <w:ind w:firstLine="709"/>
        <w:jc w:val="both"/>
        <w:rPr>
          <w:rFonts w:ascii="Times New Roman" w:hAnsi="Times New Roman" w:cs="Times New Roman"/>
          <w:sz w:val="28"/>
          <w:szCs w:val="28"/>
        </w:rPr>
      </w:pPr>
      <w:r w:rsidRPr="00EA75AF">
        <w:rPr>
          <w:rFonts w:ascii="Times New Roman" w:hAnsi="Times New Roman" w:cs="Times New Roman"/>
          <w:sz w:val="28"/>
          <w:szCs w:val="28"/>
        </w:rPr>
        <w:t>Впродовж 20</w:t>
      </w:r>
      <w:r w:rsidR="00EA75AF" w:rsidRPr="00EA75AF">
        <w:rPr>
          <w:rFonts w:ascii="Times New Roman" w:hAnsi="Times New Roman" w:cs="Times New Roman"/>
          <w:sz w:val="28"/>
          <w:szCs w:val="28"/>
        </w:rPr>
        <w:t>20</w:t>
      </w:r>
      <w:r w:rsidRPr="00EA75AF">
        <w:rPr>
          <w:rFonts w:ascii="Times New Roman" w:hAnsi="Times New Roman" w:cs="Times New Roman"/>
          <w:sz w:val="28"/>
          <w:szCs w:val="28"/>
        </w:rPr>
        <w:t xml:space="preserve"> року до виконавчого комітету Городоцької міської ради надійшло </w:t>
      </w:r>
      <w:r w:rsidR="00EA75AF" w:rsidRPr="00EA75AF">
        <w:rPr>
          <w:rFonts w:ascii="Times New Roman" w:hAnsi="Times New Roman" w:cs="Times New Roman"/>
          <w:sz w:val="28"/>
          <w:szCs w:val="28"/>
        </w:rPr>
        <w:t>1497</w:t>
      </w:r>
      <w:r w:rsidRPr="00EA75AF">
        <w:rPr>
          <w:rFonts w:ascii="Times New Roman" w:hAnsi="Times New Roman" w:cs="Times New Roman"/>
          <w:sz w:val="28"/>
          <w:szCs w:val="28"/>
        </w:rPr>
        <w:t xml:space="preserve"> зв</w:t>
      </w:r>
      <w:r w:rsidR="000102A8" w:rsidRPr="00EA75AF">
        <w:rPr>
          <w:rFonts w:ascii="Times New Roman" w:hAnsi="Times New Roman" w:cs="Times New Roman"/>
          <w:sz w:val="28"/>
          <w:szCs w:val="28"/>
        </w:rPr>
        <w:t>ернень</w:t>
      </w:r>
      <w:r w:rsidR="00EA75AF" w:rsidRPr="00EA75AF">
        <w:rPr>
          <w:rFonts w:ascii="Times New Roman" w:hAnsi="Times New Roman" w:cs="Times New Roman"/>
          <w:sz w:val="28"/>
          <w:szCs w:val="28"/>
        </w:rPr>
        <w:t xml:space="preserve"> громадян, які</w:t>
      </w:r>
      <w:r w:rsidRPr="00EA75AF">
        <w:rPr>
          <w:rFonts w:ascii="Times New Roman" w:hAnsi="Times New Roman" w:cs="Times New Roman"/>
          <w:sz w:val="28"/>
          <w:szCs w:val="28"/>
        </w:rPr>
        <w:t xml:space="preserve"> розглянуті</w:t>
      </w:r>
      <w:r w:rsidR="0087147D" w:rsidRPr="00EA75AF">
        <w:rPr>
          <w:rFonts w:ascii="Times New Roman" w:hAnsi="Times New Roman" w:cs="Times New Roman"/>
          <w:sz w:val="28"/>
          <w:szCs w:val="28"/>
        </w:rPr>
        <w:t>,</w:t>
      </w:r>
      <w:r w:rsidRPr="00EA75AF">
        <w:rPr>
          <w:rFonts w:ascii="Times New Roman" w:hAnsi="Times New Roman" w:cs="Times New Roman"/>
          <w:sz w:val="28"/>
          <w:szCs w:val="28"/>
        </w:rPr>
        <w:t xml:space="preserve"> відповідно до вимог Закону України «Про звернення громадян», заявникам надано відповіді, роз’яснено або задоволено заяви.</w:t>
      </w:r>
    </w:p>
    <w:p w14:paraId="6F7E3E7F" w14:textId="77777777" w:rsidR="00AD159A" w:rsidRPr="003E4D73" w:rsidRDefault="00AD159A" w:rsidP="008379C7">
      <w:pPr>
        <w:shd w:val="clear" w:color="auto" w:fill="FFFFFF"/>
        <w:spacing w:after="0"/>
        <w:ind w:firstLine="709"/>
        <w:jc w:val="both"/>
        <w:rPr>
          <w:rFonts w:ascii="Times New Roman" w:hAnsi="Times New Roman" w:cs="Times New Roman"/>
          <w:sz w:val="28"/>
          <w:szCs w:val="28"/>
        </w:rPr>
      </w:pPr>
      <w:r w:rsidRPr="003E4D73">
        <w:rPr>
          <w:rFonts w:ascii="Times New Roman" w:hAnsi="Times New Roman" w:cs="Times New Roman"/>
          <w:sz w:val="28"/>
          <w:szCs w:val="28"/>
        </w:rPr>
        <w:t>Одним із основних напрямків діяльності виконавчого комітету Городоцької міської ради є забезпечення прозорості та відкритості влади.</w:t>
      </w:r>
    </w:p>
    <w:p w14:paraId="59308040" w14:textId="77777777" w:rsidR="00AD159A" w:rsidRPr="003E4D73" w:rsidRDefault="00AD159A" w:rsidP="008379C7">
      <w:pPr>
        <w:spacing w:after="0"/>
        <w:ind w:firstLine="708"/>
        <w:jc w:val="both"/>
        <w:rPr>
          <w:rFonts w:ascii="Times New Roman" w:hAnsi="Times New Roman" w:cs="Times New Roman"/>
          <w:sz w:val="28"/>
          <w:szCs w:val="28"/>
        </w:rPr>
      </w:pPr>
      <w:r w:rsidRPr="003E4D73">
        <w:rPr>
          <w:rFonts w:ascii="Times New Roman" w:hAnsi="Times New Roman" w:cs="Times New Roman"/>
          <w:sz w:val="28"/>
          <w:szCs w:val="28"/>
        </w:rPr>
        <w:t xml:space="preserve">На виконання ст. 15 Закону України «Про доступ до публічної інформації» проводиться постійна робота з наповнення офіційного веб-сайту Городоцької  міської ради . З метою ознайомлення громадян  міста з проектами рішень та прийнятими рішеннями міської ради, виконавчого комітету, розпорядженнями міського голови, на виконання Закону України «Про доступ до публічної інформації» оприлюднюється публічна інформація на офіційному веб-сайті Городоцької міської ради, забезпечується формування та підтримка в актуальному стані інформаційних матеріали на офіційному веб-сайті міської ради. </w:t>
      </w:r>
    </w:p>
    <w:p w14:paraId="34B509AB" w14:textId="77777777" w:rsidR="006743CB" w:rsidRPr="003E4D73" w:rsidRDefault="006743CB" w:rsidP="008379C7">
      <w:pPr>
        <w:spacing w:after="0"/>
        <w:ind w:firstLine="709"/>
        <w:jc w:val="both"/>
        <w:rPr>
          <w:rFonts w:ascii="Times New Roman" w:hAnsi="Times New Roman" w:cs="Times New Roman"/>
          <w:sz w:val="28"/>
          <w:szCs w:val="28"/>
        </w:rPr>
      </w:pPr>
      <w:r w:rsidRPr="003E4D73">
        <w:rPr>
          <w:rFonts w:ascii="Times New Roman" w:hAnsi="Times New Roman" w:cs="Times New Roman"/>
          <w:sz w:val="28"/>
          <w:szCs w:val="28"/>
        </w:rPr>
        <w:t>Впродовж 20</w:t>
      </w:r>
      <w:r w:rsidR="003E4D73" w:rsidRPr="003E4D73">
        <w:rPr>
          <w:rFonts w:ascii="Times New Roman" w:hAnsi="Times New Roman" w:cs="Times New Roman"/>
          <w:sz w:val="28"/>
          <w:szCs w:val="28"/>
        </w:rPr>
        <w:t>20</w:t>
      </w:r>
      <w:r w:rsidRPr="003E4D73">
        <w:rPr>
          <w:rFonts w:ascii="Times New Roman" w:hAnsi="Times New Roman" w:cs="Times New Roman"/>
          <w:sz w:val="28"/>
          <w:szCs w:val="28"/>
        </w:rPr>
        <w:t xml:space="preserve"> року до в</w:t>
      </w:r>
      <w:r w:rsidR="00432250">
        <w:rPr>
          <w:rFonts w:ascii="Times New Roman" w:hAnsi="Times New Roman" w:cs="Times New Roman"/>
          <w:sz w:val="28"/>
          <w:szCs w:val="28"/>
        </w:rPr>
        <w:t xml:space="preserve">иконавчого комітету Городоцької </w:t>
      </w:r>
      <w:r w:rsidRPr="003E4D73">
        <w:rPr>
          <w:rFonts w:ascii="Times New Roman" w:hAnsi="Times New Roman" w:cs="Times New Roman"/>
          <w:sz w:val="28"/>
          <w:szCs w:val="28"/>
        </w:rPr>
        <w:t xml:space="preserve">міської ради надійшло </w:t>
      </w:r>
      <w:r w:rsidR="00432250">
        <w:rPr>
          <w:rFonts w:ascii="Times New Roman" w:hAnsi="Times New Roman" w:cs="Times New Roman"/>
          <w:sz w:val="28"/>
          <w:szCs w:val="28"/>
        </w:rPr>
        <w:t xml:space="preserve">39 </w:t>
      </w:r>
      <w:r w:rsidR="003E4D73" w:rsidRPr="003E4D73">
        <w:rPr>
          <w:rFonts w:ascii="Times New Roman" w:hAnsi="Times New Roman" w:cs="Times New Roman"/>
          <w:sz w:val="28"/>
          <w:szCs w:val="28"/>
        </w:rPr>
        <w:t>інформаційних</w:t>
      </w:r>
      <w:r w:rsidRPr="003E4D73">
        <w:rPr>
          <w:rFonts w:ascii="Times New Roman" w:hAnsi="Times New Roman" w:cs="Times New Roman"/>
          <w:sz w:val="28"/>
          <w:szCs w:val="28"/>
        </w:rPr>
        <w:t xml:space="preserve"> запит</w:t>
      </w:r>
      <w:r w:rsidR="003E4D73" w:rsidRPr="003E4D73">
        <w:rPr>
          <w:rFonts w:ascii="Times New Roman" w:hAnsi="Times New Roman" w:cs="Times New Roman"/>
          <w:sz w:val="28"/>
          <w:szCs w:val="28"/>
        </w:rPr>
        <w:t>и, з них: 2</w:t>
      </w:r>
      <w:r w:rsidRPr="003E4D73">
        <w:rPr>
          <w:rFonts w:ascii="Times New Roman" w:hAnsi="Times New Roman" w:cs="Times New Roman"/>
          <w:sz w:val="28"/>
          <w:szCs w:val="28"/>
        </w:rPr>
        <w:t xml:space="preserve">4 – від фізичних осіб та </w:t>
      </w:r>
      <w:r w:rsidR="003E4D73" w:rsidRPr="003E4D73">
        <w:rPr>
          <w:rFonts w:ascii="Times New Roman" w:hAnsi="Times New Roman" w:cs="Times New Roman"/>
          <w:sz w:val="28"/>
          <w:szCs w:val="28"/>
        </w:rPr>
        <w:t>15</w:t>
      </w:r>
      <w:r w:rsidRPr="003E4D73">
        <w:rPr>
          <w:rFonts w:ascii="Times New Roman" w:hAnsi="Times New Roman" w:cs="Times New Roman"/>
          <w:sz w:val="28"/>
          <w:szCs w:val="28"/>
        </w:rPr>
        <w:t xml:space="preserve"> – від юридичних осіб. </w:t>
      </w:r>
    </w:p>
    <w:p w14:paraId="2040A69C" w14:textId="77777777" w:rsidR="00F64422" w:rsidRPr="003E4D73" w:rsidRDefault="00F64422" w:rsidP="008379C7">
      <w:pPr>
        <w:spacing w:after="0"/>
        <w:ind w:firstLine="709"/>
        <w:jc w:val="both"/>
        <w:rPr>
          <w:rFonts w:ascii="Times New Roman" w:hAnsi="Times New Roman" w:cs="Times New Roman"/>
          <w:sz w:val="28"/>
          <w:szCs w:val="28"/>
        </w:rPr>
      </w:pPr>
      <w:r w:rsidRPr="003E4D73">
        <w:rPr>
          <w:rFonts w:ascii="Times New Roman" w:hAnsi="Times New Roman" w:cs="Times New Roman"/>
          <w:sz w:val="28"/>
          <w:szCs w:val="28"/>
        </w:rPr>
        <w:t xml:space="preserve">Міським головою здійснено прийом </w:t>
      </w:r>
      <w:r w:rsidR="00E15FAE" w:rsidRPr="003E4D73">
        <w:rPr>
          <w:rFonts w:ascii="Times New Roman" w:hAnsi="Times New Roman" w:cs="Times New Roman"/>
          <w:sz w:val="28"/>
          <w:szCs w:val="28"/>
        </w:rPr>
        <w:t>близько 2</w:t>
      </w:r>
      <w:r w:rsidR="005D63CA" w:rsidRPr="003E4D73">
        <w:rPr>
          <w:rFonts w:ascii="Times New Roman" w:hAnsi="Times New Roman" w:cs="Times New Roman"/>
          <w:sz w:val="28"/>
          <w:szCs w:val="28"/>
        </w:rPr>
        <w:t>38</w:t>
      </w:r>
      <w:r w:rsidR="00E15FAE" w:rsidRPr="003E4D73">
        <w:rPr>
          <w:rFonts w:ascii="Times New Roman" w:hAnsi="Times New Roman" w:cs="Times New Roman"/>
          <w:sz w:val="28"/>
          <w:szCs w:val="28"/>
        </w:rPr>
        <w:t xml:space="preserve"> </w:t>
      </w:r>
      <w:r w:rsidRPr="003E4D73">
        <w:rPr>
          <w:rFonts w:ascii="Times New Roman" w:hAnsi="Times New Roman" w:cs="Times New Roman"/>
          <w:sz w:val="28"/>
          <w:szCs w:val="28"/>
        </w:rPr>
        <w:t xml:space="preserve">осіб </w:t>
      </w:r>
      <w:r w:rsidR="00707313" w:rsidRPr="003E4D73">
        <w:rPr>
          <w:rFonts w:ascii="Times New Roman" w:hAnsi="Times New Roman" w:cs="Times New Roman"/>
          <w:sz w:val="28"/>
          <w:szCs w:val="28"/>
        </w:rPr>
        <w:t xml:space="preserve">та груп осіб </w:t>
      </w:r>
      <w:r w:rsidRPr="003E4D73">
        <w:rPr>
          <w:rFonts w:ascii="Times New Roman" w:hAnsi="Times New Roman" w:cs="Times New Roman"/>
          <w:sz w:val="28"/>
          <w:szCs w:val="28"/>
        </w:rPr>
        <w:t>(у прийомний день понеділок).</w:t>
      </w:r>
    </w:p>
    <w:p w14:paraId="6B447F11" w14:textId="77777777" w:rsidR="002D4D39" w:rsidRPr="003F6056" w:rsidRDefault="00B35A18" w:rsidP="008379C7">
      <w:pPr>
        <w:spacing w:after="0"/>
        <w:ind w:firstLine="709"/>
        <w:jc w:val="both"/>
        <w:rPr>
          <w:rFonts w:ascii="Times New Roman" w:hAnsi="Times New Roman" w:cs="Times New Roman"/>
          <w:sz w:val="28"/>
          <w:szCs w:val="28"/>
        </w:rPr>
      </w:pPr>
      <w:r w:rsidRPr="00D73160">
        <w:rPr>
          <w:rFonts w:ascii="Times New Roman" w:hAnsi="Times New Roman" w:cs="Times New Roman"/>
          <w:sz w:val="28"/>
          <w:szCs w:val="28"/>
        </w:rPr>
        <w:lastRenderedPageBreak/>
        <w:t xml:space="preserve">Мешканцям міста </w:t>
      </w:r>
      <w:r w:rsidR="003A4F4B" w:rsidRPr="00D73160">
        <w:rPr>
          <w:rFonts w:ascii="Times New Roman" w:hAnsi="Times New Roman" w:cs="Times New Roman"/>
          <w:sz w:val="28"/>
          <w:szCs w:val="28"/>
        </w:rPr>
        <w:t xml:space="preserve">впродовж року </w:t>
      </w:r>
      <w:r w:rsidRPr="00D73160">
        <w:rPr>
          <w:rFonts w:ascii="Times New Roman" w:hAnsi="Times New Roman" w:cs="Times New Roman"/>
          <w:sz w:val="28"/>
          <w:szCs w:val="28"/>
        </w:rPr>
        <w:t>надано матеріальни</w:t>
      </w:r>
      <w:r w:rsidR="003A4F4B" w:rsidRPr="00D73160">
        <w:rPr>
          <w:rFonts w:ascii="Times New Roman" w:hAnsi="Times New Roman" w:cs="Times New Roman"/>
          <w:sz w:val="28"/>
          <w:szCs w:val="28"/>
        </w:rPr>
        <w:t>х до</w:t>
      </w:r>
      <w:r w:rsidR="008F26EC" w:rsidRPr="00D73160">
        <w:rPr>
          <w:rFonts w:ascii="Times New Roman" w:hAnsi="Times New Roman" w:cs="Times New Roman"/>
          <w:sz w:val="28"/>
          <w:szCs w:val="28"/>
        </w:rPr>
        <w:t xml:space="preserve">помог на суму </w:t>
      </w:r>
      <w:r w:rsidR="00D73160" w:rsidRPr="00D73160">
        <w:rPr>
          <w:rFonts w:ascii="Times New Roman" w:hAnsi="Times New Roman" w:cs="Times New Roman"/>
          <w:sz w:val="28"/>
          <w:szCs w:val="28"/>
        </w:rPr>
        <w:t>608,3</w:t>
      </w:r>
      <w:r w:rsidR="003E4D73" w:rsidRPr="00D73160">
        <w:rPr>
          <w:rFonts w:ascii="Times New Roman" w:hAnsi="Times New Roman" w:cs="Times New Roman"/>
          <w:sz w:val="28"/>
          <w:szCs w:val="28"/>
        </w:rPr>
        <w:t>тис.грн (167</w:t>
      </w:r>
      <w:r w:rsidR="002A5700" w:rsidRPr="00D73160">
        <w:rPr>
          <w:rFonts w:ascii="Times New Roman" w:hAnsi="Times New Roman" w:cs="Times New Roman"/>
          <w:sz w:val="28"/>
          <w:szCs w:val="28"/>
        </w:rPr>
        <w:t>-ом особам)</w:t>
      </w:r>
      <w:r w:rsidR="008F26EC" w:rsidRPr="00D73160">
        <w:rPr>
          <w:rFonts w:ascii="Times New Roman" w:hAnsi="Times New Roman" w:cs="Times New Roman"/>
          <w:sz w:val="28"/>
          <w:szCs w:val="28"/>
        </w:rPr>
        <w:t xml:space="preserve">, з них </w:t>
      </w:r>
      <w:r w:rsidR="00D43642" w:rsidRPr="00D73160">
        <w:rPr>
          <w:rFonts w:ascii="Times New Roman" w:hAnsi="Times New Roman" w:cs="Times New Roman"/>
          <w:sz w:val="28"/>
          <w:szCs w:val="28"/>
        </w:rPr>
        <w:t>3</w:t>
      </w:r>
      <w:r w:rsidR="009C2CB5" w:rsidRPr="00D73160">
        <w:rPr>
          <w:rFonts w:ascii="Times New Roman" w:hAnsi="Times New Roman" w:cs="Times New Roman"/>
          <w:sz w:val="28"/>
          <w:szCs w:val="28"/>
        </w:rPr>
        <w:t>6</w:t>
      </w:r>
      <w:r w:rsidR="008F26EC" w:rsidRPr="00D73160">
        <w:rPr>
          <w:rFonts w:ascii="Times New Roman" w:hAnsi="Times New Roman" w:cs="Times New Roman"/>
          <w:sz w:val="28"/>
          <w:szCs w:val="28"/>
        </w:rPr>
        <w:t xml:space="preserve"> </w:t>
      </w:r>
      <w:proofErr w:type="spellStart"/>
      <w:r w:rsidR="008F26EC" w:rsidRPr="00D73160">
        <w:rPr>
          <w:rFonts w:ascii="Times New Roman" w:hAnsi="Times New Roman" w:cs="Times New Roman"/>
          <w:sz w:val="28"/>
          <w:szCs w:val="28"/>
        </w:rPr>
        <w:t>т</w:t>
      </w:r>
      <w:r w:rsidR="003F6056" w:rsidRPr="00D73160">
        <w:rPr>
          <w:rFonts w:ascii="Times New Roman" w:hAnsi="Times New Roman" w:cs="Times New Roman"/>
          <w:sz w:val="28"/>
          <w:szCs w:val="28"/>
        </w:rPr>
        <w:t>ис.грн</w:t>
      </w:r>
      <w:proofErr w:type="spellEnd"/>
      <w:r w:rsidR="003F6056" w:rsidRPr="00D73160">
        <w:rPr>
          <w:rFonts w:ascii="Times New Roman" w:hAnsi="Times New Roman" w:cs="Times New Roman"/>
          <w:sz w:val="28"/>
          <w:szCs w:val="28"/>
        </w:rPr>
        <w:t xml:space="preserve"> допомоги на поховання (</w:t>
      </w:r>
      <w:r w:rsidR="009C2CB5" w:rsidRPr="00D73160">
        <w:rPr>
          <w:rFonts w:ascii="Times New Roman" w:hAnsi="Times New Roman" w:cs="Times New Roman"/>
          <w:sz w:val="28"/>
          <w:szCs w:val="28"/>
        </w:rPr>
        <w:t>9</w:t>
      </w:r>
      <w:r w:rsidR="008F26EC" w:rsidRPr="00D73160">
        <w:rPr>
          <w:rFonts w:ascii="Times New Roman" w:hAnsi="Times New Roman" w:cs="Times New Roman"/>
          <w:sz w:val="28"/>
          <w:szCs w:val="28"/>
        </w:rPr>
        <w:t xml:space="preserve"> осіб).</w:t>
      </w:r>
    </w:p>
    <w:p w14:paraId="3DCBAB8F" w14:textId="77777777" w:rsidR="003D3304" w:rsidRDefault="0087147D" w:rsidP="008379C7">
      <w:pPr>
        <w:pStyle w:val="a8"/>
        <w:spacing w:line="276" w:lineRule="auto"/>
        <w:ind w:firstLine="709"/>
        <w:jc w:val="both"/>
      </w:pPr>
      <w:r w:rsidRPr="0087147D">
        <w:t>На виконання Постанови Кабінету Міністрів України  від 26.06.2019 року</w:t>
      </w:r>
      <w:r>
        <w:t xml:space="preserve"> </w:t>
      </w:r>
      <w:r w:rsidRPr="0087147D">
        <w:t xml:space="preserve">№ 582 «Про затвердження Порядку формування фондів житла для тимчасового проживання внутрішньо переміщених осіб та Порядку безоплатного надання у тимчасове користування житлових приміщень з фондів житла для тимчасового проживання внутрішньо переміщених осіб» Городоцькою міською радою придбано в комунальну власність міста </w:t>
      </w:r>
      <w:r w:rsidR="003D3304">
        <w:t>три квартири:</w:t>
      </w:r>
    </w:p>
    <w:p w14:paraId="49815481" w14:textId="77777777" w:rsidR="0087147D" w:rsidRDefault="00815B2D" w:rsidP="008379C7">
      <w:pPr>
        <w:pStyle w:val="a8"/>
        <w:spacing w:line="276" w:lineRule="auto"/>
        <w:ind w:firstLine="709"/>
        <w:jc w:val="both"/>
      </w:pPr>
      <w:r>
        <w:t>О</w:t>
      </w:r>
      <w:r w:rsidR="008E4BB6">
        <w:t xml:space="preserve">дну </w:t>
      </w:r>
      <w:r w:rsidR="0087147D" w:rsidRPr="0087147D">
        <w:t>3-х кімнатну кварт</w:t>
      </w:r>
      <w:r w:rsidR="0087147D">
        <w:t>иру</w:t>
      </w:r>
      <w:r w:rsidR="008E4BB6">
        <w:t xml:space="preserve">, дві 2-ох кімнатні та одну 1-но кімнатні квартири </w:t>
      </w:r>
      <w:r w:rsidR="0087147D">
        <w:t xml:space="preserve">загальною вартістю </w:t>
      </w:r>
      <w:r>
        <w:t>2806,</w:t>
      </w:r>
      <w:r w:rsidRPr="00815B2D">
        <w:t>76</w:t>
      </w:r>
      <w:r w:rsidR="0087147D" w:rsidRPr="00815B2D">
        <w:t xml:space="preserve"> </w:t>
      </w:r>
      <w:proofErr w:type="spellStart"/>
      <w:r w:rsidR="0087147D" w:rsidRPr="00815B2D">
        <w:t>тис.грн</w:t>
      </w:r>
      <w:proofErr w:type="spellEnd"/>
      <w:r w:rsidR="0087147D" w:rsidRPr="00815B2D">
        <w:t xml:space="preserve"> (</w:t>
      </w:r>
      <w:r w:rsidRPr="00815B2D">
        <w:t>1111,16</w:t>
      </w:r>
      <w:r w:rsidR="0087147D" w:rsidRPr="00815B2D">
        <w:t>тис.грн субвенція</w:t>
      </w:r>
      <w:r w:rsidR="00B943D6">
        <w:t xml:space="preserve"> з державного бюджету</w:t>
      </w:r>
      <w:r w:rsidR="0087147D" w:rsidRPr="00815B2D">
        <w:t>),</w:t>
      </w:r>
      <w:r w:rsidR="008E4BB6">
        <w:t xml:space="preserve"> які</w:t>
      </w:r>
      <w:r w:rsidR="0087147D" w:rsidRPr="0087147D">
        <w:t xml:space="preserve"> нада</w:t>
      </w:r>
      <w:r w:rsidR="008E4BB6">
        <w:t xml:space="preserve">но </w:t>
      </w:r>
      <w:r w:rsidR="00B943D6">
        <w:t>3</w:t>
      </w:r>
      <w:r w:rsidR="008E4BB6">
        <w:t xml:space="preserve"> родинам ВПО – Лопатко В.О.,</w:t>
      </w:r>
      <w:r w:rsidR="00B943D6">
        <w:t>(двокімнатна квартири площею 51,7 кв.</w:t>
      </w:r>
      <w:r w:rsidR="00C006E5">
        <w:t xml:space="preserve"> </w:t>
      </w:r>
      <w:r w:rsidR="00B943D6">
        <w:t>м на вул.</w:t>
      </w:r>
      <w:r w:rsidR="00C006E5">
        <w:t xml:space="preserve"> </w:t>
      </w:r>
      <w:r w:rsidR="00B943D6">
        <w:t>Авіаційна, 116),</w:t>
      </w:r>
      <w:r w:rsidR="008E4BB6">
        <w:t xml:space="preserve"> Сєрова Г.П.</w:t>
      </w:r>
      <w:r w:rsidR="00B943D6">
        <w:t xml:space="preserve"> </w:t>
      </w:r>
      <w:r w:rsidR="00840C75">
        <w:t>Каменєв Д</w:t>
      </w:r>
      <w:r w:rsidR="00B943D6">
        <w:t xml:space="preserve">(двокімнатна квартира площею 44,1 </w:t>
      </w:r>
      <w:proofErr w:type="spellStart"/>
      <w:r w:rsidR="00B943D6">
        <w:t>кв.м</w:t>
      </w:r>
      <w:proofErr w:type="spellEnd"/>
      <w:r w:rsidR="00B943D6">
        <w:t xml:space="preserve">. на </w:t>
      </w:r>
      <w:proofErr w:type="spellStart"/>
      <w:r w:rsidR="00B943D6">
        <w:t>вул.Львівська</w:t>
      </w:r>
      <w:proofErr w:type="spellEnd"/>
      <w:r w:rsidR="00B943D6">
        <w:t>, 6)</w:t>
      </w:r>
      <w:r w:rsidR="008E4BB6">
        <w:t xml:space="preserve">, </w:t>
      </w:r>
      <w:proofErr w:type="spellStart"/>
      <w:r w:rsidR="008E4BB6">
        <w:t>Зеленкіна</w:t>
      </w:r>
      <w:proofErr w:type="spellEnd"/>
      <w:r w:rsidR="008E4BB6">
        <w:t xml:space="preserve"> </w:t>
      </w:r>
      <w:r>
        <w:t>А.А.</w:t>
      </w:r>
      <w:r w:rsidR="00B943D6">
        <w:t xml:space="preserve"> (однокімнатна квартира площею 39,3 кв.</w:t>
      </w:r>
      <w:r w:rsidR="00C006E5">
        <w:t xml:space="preserve"> </w:t>
      </w:r>
      <w:r w:rsidR="00B943D6">
        <w:t xml:space="preserve">м на вулиці </w:t>
      </w:r>
      <w:proofErr w:type="spellStart"/>
      <w:r w:rsidR="00B943D6">
        <w:t>Зрицького</w:t>
      </w:r>
      <w:proofErr w:type="spellEnd"/>
      <w:r w:rsidR="00B943D6">
        <w:t>, 31)</w:t>
      </w:r>
      <w:r w:rsidR="0087147D" w:rsidRPr="0087147D">
        <w:t>.</w:t>
      </w:r>
    </w:p>
    <w:p w14:paraId="0193C49D" w14:textId="77777777" w:rsidR="00B63F50" w:rsidRDefault="00B63F50" w:rsidP="008379C7">
      <w:pPr>
        <w:pStyle w:val="a8"/>
        <w:spacing w:line="276" w:lineRule="auto"/>
        <w:ind w:firstLine="709"/>
        <w:jc w:val="both"/>
      </w:pPr>
      <w:r>
        <w:t xml:space="preserve">Надано субвенцію районному бюджету в сумі </w:t>
      </w:r>
      <w:r w:rsidR="00E834B7" w:rsidRPr="00E834B7">
        <w:t xml:space="preserve">235,275 </w:t>
      </w:r>
      <w:proofErr w:type="spellStart"/>
      <w:r w:rsidR="00E834B7" w:rsidRPr="00E834B7">
        <w:t>тис.грн</w:t>
      </w:r>
      <w:proofErr w:type="spellEnd"/>
      <w:r w:rsidR="00E834B7" w:rsidRPr="00E834B7">
        <w:t xml:space="preserve"> </w:t>
      </w:r>
      <w:r w:rsidRPr="00B63F50">
        <w:t>на придбання житла</w:t>
      </w:r>
      <w:r w:rsidR="00822EEC">
        <w:t xml:space="preserve"> (</w:t>
      </w:r>
      <w:r w:rsidR="00822EEC" w:rsidRPr="00822EEC">
        <w:t>трикімнатної квартири</w:t>
      </w:r>
      <w:r w:rsidR="00822EEC">
        <w:t>)</w:t>
      </w:r>
      <w:r w:rsidR="00822EEC" w:rsidRPr="00822EEC">
        <w:t xml:space="preserve"> учаснику бойових</w:t>
      </w:r>
      <w:r w:rsidR="00E834B7">
        <w:t xml:space="preserve"> </w:t>
      </w:r>
      <w:r w:rsidR="00822EEC" w:rsidRPr="00822EEC">
        <w:t xml:space="preserve">дій (АТО/ООС) </w:t>
      </w:r>
      <w:proofErr w:type="spellStart"/>
      <w:r w:rsidR="00822EEC" w:rsidRPr="00822EEC">
        <w:t>Циханчуку</w:t>
      </w:r>
      <w:proofErr w:type="spellEnd"/>
      <w:r w:rsidR="00822EEC" w:rsidRPr="00822EEC">
        <w:t xml:space="preserve"> Андрію Вікторовичу</w:t>
      </w:r>
      <w:r w:rsidRPr="00B63F50">
        <w:t xml:space="preserve"> на умовах </w:t>
      </w:r>
      <w:r w:rsidR="00462751">
        <w:t>спів</w:t>
      </w:r>
      <w:r>
        <w:t>фінансування,</w:t>
      </w:r>
      <w:r w:rsidRPr="00B63F50">
        <w:t xml:space="preserve"> відповідно до Порядку придбання житла для учасників АТО та родин  Героїв Небесної Сотні</w:t>
      </w:r>
      <w:r>
        <w:t>.</w:t>
      </w:r>
    </w:p>
    <w:p w14:paraId="1CEA7628" w14:textId="77777777" w:rsidR="00022820" w:rsidRPr="0022530F" w:rsidRDefault="00D66DC0" w:rsidP="00CB4E34">
      <w:pPr>
        <w:pStyle w:val="a8"/>
        <w:spacing w:line="276" w:lineRule="auto"/>
        <w:ind w:firstLine="709"/>
        <w:jc w:val="both"/>
      </w:pPr>
      <w:r w:rsidRPr="00BB5CF4">
        <w:rPr>
          <w:bCs/>
        </w:rPr>
        <w:t>У зв’язку із запровадженими карантинними заходами на території країни, що пов’язан</w:t>
      </w:r>
      <w:r w:rsidR="00C006E5">
        <w:t xml:space="preserve">о із епідемією </w:t>
      </w:r>
      <w:proofErr w:type="spellStart"/>
      <w:r w:rsidR="00C006E5">
        <w:t>коранавірусу</w:t>
      </w:r>
      <w:proofErr w:type="spellEnd"/>
      <w:r w:rsidR="00CB4E34" w:rsidRPr="00BB5CF4">
        <w:t xml:space="preserve"> програму проведення заходів з відзначення державних, національних, професійних, релігійних свят та мистецьких заходів у м. Городку на 20</w:t>
      </w:r>
      <w:r w:rsidRPr="00BB5CF4">
        <w:t>20</w:t>
      </w:r>
      <w:r w:rsidR="00CB4E34" w:rsidRPr="00BB5CF4">
        <w:t xml:space="preserve"> р</w:t>
      </w:r>
      <w:r w:rsidRPr="00BB5CF4">
        <w:t xml:space="preserve">ік не вдалось виконати у повному обсязі. Натомість, </w:t>
      </w:r>
      <w:r w:rsidR="00BB5CF4" w:rsidRPr="00BB5CF4">
        <w:t xml:space="preserve">з метою запобігання поширенню на території міста Городок Львівської області гострої респіраторної хвороби, спричиненої </w:t>
      </w:r>
      <w:proofErr w:type="spellStart"/>
      <w:r w:rsidR="00BB5CF4" w:rsidRPr="00BB5CF4">
        <w:t>коронавірусом</w:t>
      </w:r>
      <w:proofErr w:type="spellEnd"/>
      <w:r w:rsidR="00BB5CF4" w:rsidRPr="00BB5CF4">
        <w:t xml:space="preserve"> COVID-19, було</w:t>
      </w:r>
      <w:r w:rsidR="00BB5CF4">
        <w:t xml:space="preserve"> прийнято Програму </w:t>
      </w:r>
      <w:r w:rsidR="00BB5CF4" w:rsidRPr="00BB5CF4">
        <w:t xml:space="preserve">протиепідемічних заходів щодо запобігання поширенню гострої респіраторної хвороби, спричиненої </w:t>
      </w:r>
      <w:proofErr w:type="spellStart"/>
      <w:r w:rsidR="00BB5CF4" w:rsidRPr="00BB5CF4">
        <w:t>коронавірусом</w:t>
      </w:r>
      <w:proofErr w:type="spellEnd"/>
      <w:r w:rsidR="00BB5CF4" w:rsidRPr="00BB5CF4">
        <w:t xml:space="preserve"> COVID-2019 на території міста Городок Львівської області</w:t>
      </w:r>
      <w:r w:rsidR="00BB5CF4" w:rsidRPr="0022530F">
        <w:t>, на виконання заходів якої:</w:t>
      </w:r>
    </w:p>
    <w:p w14:paraId="69C39C12" w14:textId="77777777" w:rsidR="00BB5CF4" w:rsidRPr="0022530F" w:rsidRDefault="00022820" w:rsidP="00CB4E34">
      <w:pPr>
        <w:pStyle w:val="a8"/>
        <w:spacing w:line="276" w:lineRule="auto"/>
        <w:ind w:firstLine="709"/>
        <w:jc w:val="both"/>
      </w:pPr>
      <w:r w:rsidRPr="0022530F">
        <w:t>- придбано хлорне вапно та пал</w:t>
      </w:r>
      <w:r w:rsidR="001B413A" w:rsidRPr="0022530F">
        <w:t>ьне</w:t>
      </w:r>
      <w:r w:rsidRPr="0022530F">
        <w:t xml:space="preserve"> (бензин) для проведення дезінфекції громадських місць у місті;</w:t>
      </w:r>
    </w:p>
    <w:p w14:paraId="10474515" w14:textId="77777777" w:rsidR="00022820" w:rsidRDefault="00022820" w:rsidP="00CB4E34">
      <w:pPr>
        <w:pStyle w:val="a8"/>
        <w:spacing w:line="276" w:lineRule="auto"/>
        <w:ind w:firstLine="709"/>
        <w:jc w:val="both"/>
      </w:pPr>
      <w:r w:rsidRPr="0022530F">
        <w:t xml:space="preserve">- </w:t>
      </w:r>
      <w:r w:rsidR="001E1254" w:rsidRPr="0022530F">
        <w:t xml:space="preserve">придбано костюми біологічного захисту Л 1 для </w:t>
      </w:r>
      <w:r w:rsidR="0022530F" w:rsidRPr="0022530F">
        <w:t>Городоцького МВ ЛДУ «Львівський обласний лабораторний центр Міністерства охорони здоров’я України»</w:t>
      </w:r>
      <w:r w:rsidR="0022530F">
        <w:t xml:space="preserve">, </w:t>
      </w:r>
      <w:r w:rsidR="001E1254">
        <w:t>КП «Городоцьке ВКГ», КП «МКГ»</w:t>
      </w:r>
      <w:r w:rsidR="0046199E">
        <w:t>.</w:t>
      </w:r>
    </w:p>
    <w:p w14:paraId="1931ED08" w14:textId="77777777" w:rsidR="00FD1C1D" w:rsidRPr="00780178" w:rsidRDefault="00DE1A10" w:rsidP="008379C7">
      <w:pPr>
        <w:pStyle w:val="1"/>
        <w:ind w:left="709"/>
        <w:rPr>
          <w:color w:val="auto"/>
        </w:rPr>
      </w:pPr>
      <w:bookmarkStart w:id="11" w:name="_Toc65580457"/>
      <w:r w:rsidRPr="00780178">
        <w:rPr>
          <w:color w:val="auto"/>
        </w:rPr>
        <w:t>11</w:t>
      </w:r>
      <w:r w:rsidR="00FD1C1D" w:rsidRPr="00780178">
        <w:rPr>
          <w:color w:val="auto"/>
        </w:rPr>
        <w:t>.</w:t>
      </w:r>
      <w:r w:rsidR="00FD46E4" w:rsidRPr="00780178">
        <w:rPr>
          <w:color w:val="auto"/>
        </w:rPr>
        <w:t xml:space="preserve"> </w:t>
      </w:r>
      <w:r w:rsidR="00FD1C1D" w:rsidRPr="00780178">
        <w:rPr>
          <w:color w:val="auto"/>
        </w:rPr>
        <w:t>Спорт</w:t>
      </w:r>
      <w:bookmarkEnd w:id="11"/>
    </w:p>
    <w:p w14:paraId="2B5EFA70" w14:textId="77777777" w:rsidR="00FD1C1D" w:rsidRPr="00780178" w:rsidRDefault="00FD1C1D" w:rsidP="008379C7">
      <w:pPr>
        <w:spacing w:after="0"/>
        <w:ind w:firstLine="709"/>
        <w:jc w:val="both"/>
        <w:rPr>
          <w:rFonts w:ascii="Times New Roman" w:hAnsi="Times New Roman" w:cs="Times New Roman"/>
          <w:sz w:val="28"/>
          <w:szCs w:val="28"/>
        </w:rPr>
      </w:pPr>
      <w:r w:rsidRPr="00780178">
        <w:rPr>
          <w:rFonts w:ascii="Times New Roman" w:hAnsi="Times New Roman" w:cs="Times New Roman"/>
          <w:sz w:val="28"/>
          <w:szCs w:val="28"/>
        </w:rPr>
        <w:t>З метою всебічного розвитку молоді та активізації фізкультурно-оздоровчої роботи серед усіх верств населе</w:t>
      </w:r>
      <w:r w:rsidR="00780178" w:rsidRPr="00780178">
        <w:rPr>
          <w:rFonts w:ascii="Times New Roman" w:hAnsi="Times New Roman" w:cs="Times New Roman"/>
          <w:sz w:val="28"/>
          <w:szCs w:val="28"/>
        </w:rPr>
        <w:t>ння міста, міською владою у 20</w:t>
      </w:r>
      <w:r w:rsidR="00500146">
        <w:rPr>
          <w:rFonts w:ascii="Times New Roman" w:hAnsi="Times New Roman" w:cs="Times New Roman"/>
          <w:sz w:val="28"/>
          <w:szCs w:val="28"/>
        </w:rPr>
        <w:t>20</w:t>
      </w:r>
      <w:r w:rsidRPr="00780178">
        <w:rPr>
          <w:rFonts w:ascii="Times New Roman" w:hAnsi="Times New Roman" w:cs="Times New Roman"/>
          <w:sz w:val="28"/>
          <w:szCs w:val="28"/>
        </w:rPr>
        <w:t xml:space="preserve"> році проводились заходи спрямовані на підтримку обдарованих дітей та молоді міста, а також заходи щодо формування, зміцнення та збереження здоров’я містян, шляхом розвитку спорту.</w:t>
      </w:r>
    </w:p>
    <w:p w14:paraId="75BA6CCE" w14:textId="77777777" w:rsidR="00AE3B94" w:rsidRPr="00AE3B94" w:rsidRDefault="00F13646" w:rsidP="00AE3B94">
      <w:pPr>
        <w:spacing w:after="0" w:line="240" w:lineRule="auto"/>
        <w:ind w:firstLine="709"/>
        <w:jc w:val="both"/>
        <w:rPr>
          <w:rFonts w:ascii="Times New Roman" w:hAnsi="Times New Roman" w:cs="Times New Roman"/>
          <w:sz w:val="28"/>
          <w:szCs w:val="28"/>
        </w:rPr>
      </w:pPr>
      <w:r w:rsidRPr="00AE3B94">
        <w:rPr>
          <w:rFonts w:ascii="Times New Roman" w:hAnsi="Times New Roman" w:cs="Times New Roman"/>
          <w:sz w:val="28"/>
          <w:szCs w:val="28"/>
        </w:rPr>
        <w:lastRenderedPageBreak/>
        <w:t>У 20</w:t>
      </w:r>
      <w:r w:rsidR="00500146" w:rsidRPr="00AE3B94">
        <w:rPr>
          <w:rFonts w:ascii="Times New Roman" w:hAnsi="Times New Roman" w:cs="Times New Roman"/>
          <w:sz w:val="28"/>
          <w:szCs w:val="28"/>
        </w:rPr>
        <w:t>20</w:t>
      </w:r>
      <w:r w:rsidRPr="00AE3B94">
        <w:rPr>
          <w:rFonts w:ascii="Times New Roman" w:hAnsi="Times New Roman" w:cs="Times New Roman"/>
          <w:sz w:val="28"/>
          <w:szCs w:val="28"/>
        </w:rPr>
        <w:t xml:space="preserve"> році </w:t>
      </w:r>
      <w:r w:rsidR="00500146" w:rsidRPr="00AE3B94">
        <w:rPr>
          <w:rFonts w:ascii="Times New Roman" w:hAnsi="Times New Roman" w:cs="Times New Roman"/>
          <w:sz w:val="28"/>
          <w:szCs w:val="28"/>
        </w:rPr>
        <w:t>завершено</w:t>
      </w:r>
      <w:r w:rsidR="00210028" w:rsidRPr="00AE3B94">
        <w:rPr>
          <w:rFonts w:ascii="Times New Roman" w:hAnsi="Times New Roman" w:cs="Times New Roman"/>
          <w:sz w:val="28"/>
          <w:szCs w:val="28"/>
        </w:rPr>
        <w:t xml:space="preserve"> роботи із будівництва </w:t>
      </w:r>
      <w:proofErr w:type="spellStart"/>
      <w:r w:rsidR="00541E9C" w:rsidRPr="00AE3B94">
        <w:rPr>
          <w:rFonts w:ascii="Times New Roman" w:hAnsi="Times New Roman" w:cs="Times New Roman"/>
          <w:sz w:val="28"/>
          <w:szCs w:val="28"/>
        </w:rPr>
        <w:t>мультифункціонального</w:t>
      </w:r>
      <w:proofErr w:type="spellEnd"/>
      <w:r w:rsidR="00541E9C" w:rsidRPr="00AE3B94">
        <w:rPr>
          <w:rFonts w:ascii="Times New Roman" w:hAnsi="Times New Roman" w:cs="Times New Roman"/>
          <w:sz w:val="28"/>
          <w:szCs w:val="28"/>
        </w:rPr>
        <w:t xml:space="preserve"> спортивного майданчика для занять ігровими видами спорту</w:t>
      </w:r>
      <w:r w:rsidR="00500146" w:rsidRPr="00AE3B94">
        <w:rPr>
          <w:rFonts w:ascii="Times New Roman" w:hAnsi="Times New Roman" w:cs="Times New Roman"/>
          <w:sz w:val="28"/>
          <w:szCs w:val="28"/>
        </w:rPr>
        <w:t xml:space="preserve"> за адресою вул. Авіаційна,</w:t>
      </w:r>
      <w:r w:rsidR="00FC453B" w:rsidRPr="00AE3B94">
        <w:rPr>
          <w:rFonts w:ascii="Times New Roman" w:hAnsi="Times New Roman" w:cs="Times New Roman"/>
          <w:sz w:val="28"/>
          <w:szCs w:val="28"/>
        </w:rPr>
        <w:t xml:space="preserve"> </w:t>
      </w:r>
      <w:r w:rsidR="00500146" w:rsidRPr="00AE3B94">
        <w:rPr>
          <w:rFonts w:ascii="Times New Roman" w:hAnsi="Times New Roman" w:cs="Times New Roman"/>
          <w:sz w:val="28"/>
          <w:szCs w:val="28"/>
        </w:rPr>
        <w:t>122 – 994,27тис.грн.</w:t>
      </w:r>
      <w:r w:rsidR="00AE3B94" w:rsidRPr="00AE3B94">
        <w:rPr>
          <w:rFonts w:ascii="Times New Roman" w:hAnsi="Times New Roman" w:cs="Times New Roman"/>
          <w:sz w:val="28"/>
          <w:szCs w:val="28"/>
        </w:rPr>
        <w:t xml:space="preserve">  (ТзОВ «Компанія «Спорт-Ін»)</w:t>
      </w:r>
      <w:r w:rsidR="00AE3B94">
        <w:rPr>
          <w:rFonts w:ascii="Times New Roman" w:hAnsi="Times New Roman" w:cs="Times New Roman"/>
          <w:sz w:val="28"/>
          <w:szCs w:val="28"/>
        </w:rPr>
        <w:t>.</w:t>
      </w:r>
    </w:p>
    <w:p w14:paraId="0BED1E0A" w14:textId="77777777" w:rsidR="002F6158" w:rsidRDefault="002F6158" w:rsidP="00A94535">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У звітному періоді </w:t>
      </w:r>
      <w:r w:rsidR="00201E0C">
        <w:rPr>
          <w:rFonts w:ascii="Times New Roman" w:hAnsi="Times New Roman" w:cs="Times New Roman"/>
          <w:sz w:val="28"/>
          <w:szCs w:val="28"/>
        </w:rPr>
        <w:t>проведено роботи по</w:t>
      </w:r>
      <w:r w:rsidR="008C295A">
        <w:rPr>
          <w:rFonts w:ascii="Times New Roman" w:hAnsi="Times New Roman" w:cs="Times New Roman"/>
          <w:sz w:val="28"/>
          <w:szCs w:val="28"/>
        </w:rPr>
        <w:t xml:space="preserve"> </w:t>
      </w:r>
      <w:r w:rsidR="0006565B">
        <w:rPr>
          <w:rFonts w:ascii="Times New Roman" w:hAnsi="Times New Roman" w:cs="Times New Roman"/>
          <w:sz w:val="28"/>
          <w:szCs w:val="28"/>
        </w:rPr>
        <w:t>об’єкт</w:t>
      </w:r>
      <w:r w:rsidR="00201E0C">
        <w:rPr>
          <w:rFonts w:ascii="Times New Roman" w:hAnsi="Times New Roman" w:cs="Times New Roman"/>
          <w:sz w:val="28"/>
          <w:szCs w:val="28"/>
        </w:rPr>
        <w:t>у</w:t>
      </w:r>
      <w:r w:rsidR="0006565B">
        <w:rPr>
          <w:rFonts w:ascii="Times New Roman" w:hAnsi="Times New Roman" w:cs="Times New Roman"/>
          <w:sz w:val="28"/>
          <w:szCs w:val="28"/>
        </w:rPr>
        <w:t xml:space="preserve"> </w:t>
      </w:r>
      <w:r w:rsidR="008C295A">
        <w:rPr>
          <w:rFonts w:ascii="Times New Roman" w:hAnsi="Times New Roman" w:cs="Times New Roman"/>
          <w:sz w:val="28"/>
          <w:szCs w:val="28"/>
        </w:rPr>
        <w:t>«Реконструкція системи опалення та освітлення в нежитловому приміщенні №36 за адресою вул.</w:t>
      </w:r>
      <w:r w:rsidR="00C006E5">
        <w:rPr>
          <w:rFonts w:ascii="Times New Roman" w:hAnsi="Times New Roman" w:cs="Times New Roman"/>
          <w:sz w:val="28"/>
          <w:szCs w:val="28"/>
        </w:rPr>
        <w:t xml:space="preserve"> </w:t>
      </w:r>
      <w:r w:rsidR="008C295A">
        <w:rPr>
          <w:rFonts w:ascii="Times New Roman" w:hAnsi="Times New Roman" w:cs="Times New Roman"/>
          <w:sz w:val="28"/>
          <w:szCs w:val="28"/>
        </w:rPr>
        <w:t xml:space="preserve">Паркова, 7 </w:t>
      </w:r>
      <w:proofErr w:type="spellStart"/>
      <w:r w:rsidR="008C295A">
        <w:rPr>
          <w:rFonts w:ascii="Times New Roman" w:hAnsi="Times New Roman" w:cs="Times New Roman"/>
          <w:sz w:val="28"/>
          <w:szCs w:val="28"/>
        </w:rPr>
        <w:t>м.Городок</w:t>
      </w:r>
      <w:proofErr w:type="spellEnd"/>
      <w:r w:rsidR="008C295A">
        <w:rPr>
          <w:rFonts w:ascii="Times New Roman" w:hAnsi="Times New Roman" w:cs="Times New Roman"/>
          <w:sz w:val="28"/>
          <w:szCs w:val="28"/>
        </w:rPr>
        <w:t xml:space="preserve"> Львівської області</w:t>
      </w:r>
      <w:r w:rsidR="006B0F8C">
        <w:rPr>
          <w:rFonts w:ascii="Times New Roman" w:hAnsi="Times New Roman" w:cs="Times New Roman"/>
          <w:sz w:val="28"/>
          <w:szCs w:val="28"/>
        </w:rPr>
        <w:t>»</w:t>
      </w:r>
      <w:r w:rsidR="00201E0C">
        <w:rPr>
          <w:rFonts w:ascii="Times New Roman" w:hAnsi="Times New Roman" w:cs="Times New Roman"/>
          <w:sz w:val="28"/>
          <w:szCs w:val="28"/>
        </w:rPr>
        <w:t xml:space="preserve"> - 386,378тис.грн. В ході робіт встановлено сучасне енергоощадне опалення та освітлення, що дозволяє проводити тренування та змагання </w:t>
      </w:r>
      <w:proofErr w:type="spellStart"/>
      <w:r w:rsidR="00201E0C">
        <w:rPr>
          <w:rFonts w:ascii="Times New Roman" w:hAnsi="Times New Roman" w:cs="Times New Roman"/>
          <w:sz w:val="28"/>
          <w:szCs w:val="28"/>
        </w:rPr>
        <w:t>спортовців</w:t>
      </w:r>
      <w:proofErr w:type="spellEnd"/>
      <w:r w:rsidR="00201E0C">
        <w:rPr>
          <w:rFonts w:ascii="Times New Roman" w:hAnsi="Times New Roman" w:cs="Times New Roman"/>
          <w:sz w:val="28"/>
          <w:szCs w:val="28"/>
        </w:rPr>
        <w:t xml:space="preserve"> із максимальним комфортом. </w:t>
      </w:r>
    </w:p>
    <w:p w14:paraId="22A61B35" w14:textId="77777777" w:rsidR="00A94535" w:rsidRPr="008D73AF" w:rsidRDefault="00660F10" w:rsidP="002F7432">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Біля адміністративного приміщення КУ «Центр «Спорт для всіх» на </w:t>
      </w:r>
      <w:proofErr w:type="spellStart"/>
      <w:r>
        <w:rPr>
          <w:rFonts w:ascii="Times New Roman" w:hAnsi="Times New Roman" w:cs="Times New Roman"/>
          <w:sz w:val="28"/>
          <w:szCs w:val="28"/>
        </w:rPr>
        <w:t>вул.Паркова</w:t>
      </w:r>
      <w:proofErr w:type="spellEnd"/>
      <w:r>
        <w:rPr>
          <w:rFonts w:ascii="Times New Roman" w:hAnsi="Times New Roman" w:cs="Times New Roman"/>
          <w:sz w:val="28"/>
          <w:szCs w:val="28"/>
        </w:rPr>
        <w:t xml:space="preserve">, 7, ТзОВ «Агрошляхбуд-32» проведено поточний ремонт площадки (148,524тис.грн) на якій встановлено фігури для </w:t>
      </w:r>
      <w:proofErr w:type="spellStart"/>
      <w:r>
        <w:rPr>
          <w:rFonts w:ascii="Times New Roman" w:hAnsi="Times New Roman" w:cs="Times New Roman"/>
          <w:sz w:val="28"/>
          <w:szCs w:val="28"/>
        </w:rPr>
        <w:t>скейт</w:t>
      </w:r>
      <w:proofErr w:type="spellEnd"/>
      <w:r>
        <w:rPr>
          <w:rFonts w:ascii="Times New Roman" w:hAnsi="Times New Roman" w:cs="Times New Roman"/>
          <w:sz w:val="28"/>
          <w:szCs w:val="28"/>
        </w:rPr>
        <w:t>-парку, придбані за кошти міського бюджету міста Городка – 205,274тис.грн, спонсорськ</w:t>
      </w:r>
      <w:r w:rsidR="00FF4FC3">
        <w:rPr>
          <w:rFonts w:ascii="Times New Roman" w:hAnsi="Times New Roman" w:cs="Times New Roman"/>
          <w:sz w:val="28"/>
          <w:szCs w:val="28"/>
        </w:rPr>
        <w:t>і</w:t>
      </w:r>
      <w:r>
        <w:rPr>
          <w:rFonts w:ascii="Times New Roman" w:hAnsi="Times New Roman" w:cs="Times New Roman"/>
          <w:sz w:val="28"/>
          <w:szCs w:val="28"/>
        </w:rPr>
        <w:t xml:space="preserve"> </w:t>
      </w:r>
      <w:r w:rsidR="00FF4FC3">
        <w:rPr>
          <w:rFonts w:ascii="Times New Roman" w:hAnsi="Times New Roman" w:cs="Times New Roman"/>
          <w:sz w:val="28"/>
          <w:szCs w:val="28"/>
        </w:rPr>
        <w:t>кошти</w:t>
      </w:r>
      <w:r>
        <w:rPr>
          <w:rFonts w:ascii="Times New Roman" w:hAnsi="Times New Roman" w:cs="Times New Roman"/>
          <w:sz w:val="28"/>
          <w:szCs w:val="28"/>
        </w:rPr>
        <w:t xml:space="preserve"> – 50,00тис.грн та внеску громади – 5,</w:t>
      </w:r>
      <w:r w:rsidR="007C2BC5">
        <w:rPr>
          <w:rFonts w:ascii="Times New Roman" w:hAnsi="Times New Roman" w:cs="Times New Roman"/>
          <w:sz w:val="28"/>
          <w:szCs w:val="28"/>
        </w:rPr>
        <w:t>757</w:t>
      </w:r>
      <w:r>
        <w:rPr>
          <w:rFonts w:ascii="Times New Roman" w:hAnsi="Times New Roman" w:cs="Times New Roman"/>
          <w:sz w:val="28"/>
          <w:szCs w:val="28"/>
        </w:rPr>
        <w:t>тис.грн.</w:t>
      </w:r>
      <w:r w:rsidR="00A94535">
        <w:rPr>
          <w:rFonts w:ascii="Times New Roman" w:hAnsi="Times New Roman" w:cs="Times New Roman"/>
          <w:sz w:val="28"/>
          <w:szCs w:val="28"/>
        </w:rPr>
        <w:t xml:space="preserve"> В грудні 2020 року встановлено систему освітлення та </w:t>
      </w:r>
      <w:proofErr w:type="spellStart"/>
      <w:r w:rsidR="00A94535">
        <w:rPr>
          <w:rFonts w:ascii="Times New Roman" w:hAnsi="Times New Roman" w:cs="Times New Roman"/>
          <w:sz w:val="28"/>
          <w:szCs w:val="28"/>
        </w:rPr>
        <w:t>відеонагляду</w:t>
      </w:r>
      <w:proofErr w:type="spellEnd"/>
      <w:r w:rsidR="00A94535">
        <w:rPr>
          <w:rFonts w:ascii="Times New Roman" w:hAnsi="Times New Roman" w:cs="Times New Roman"/>
          <w:sz w:val="28"/>
          <w:szCs w:val="28"/>
        </w:rPr>
        <w:t xml:space="preserve"> на площадці </w:t>
      </w:r>
      <w:proofErr w:type="spellStart"/>
      <w:r w:rsidR="00A94535">
        <w:rPr>
          <w:rFonts w:ascii="Times New Roman" w:hAnsi="Times New Roman" w:cs="Times New Roman"/>
          <w:sz w:val="28"/>
          <w:szCs w:val="28"/>
        </w:rPr>
        <w:t>скейтпарку</w:t>
      </w:r>
      <w:proofErr w:type="spellEnd"/>
      <w:r w:rsidR="009523FB">
        <w:rPr>
          <w:rFonts w:ascii="Times New Roman" w:hAnsi="Times New Roman" w:cs="Times New Roman"/>
          <w:sz w:val="28"/>
          <w:szCs w:val="28"/>
        </w:rPr>
        <w:t>.</w:t>
      </w:r>
    </w:p>
    <w:p w14:paraId="596E9539" w14:textId="77777777" w:rsidR="002F7432" w:rsidRDefault="002F7432" w:rsidP="002F7432">
      <w:pPr>
        <w:spacing w:after="0"/>
        <w:ind w:firstLine="709"/>
        <w:jc w:val="both"/>
        <w:rPr>
          <w:rFonts w:ascii="Times New Roman" w:hAnsi="Times New Roman" w:cs="Times New Roman"/>
          <w:sz w:val="28"/>
          <w:szCs w:val="28"/>
        </w:rPr>
      </w:pPr>
      <w:r w:rsidRPr="00B44A1B">
        <w:rPr>
          <w:rFonts w:ascii="Times New Roman" w:hAnsi="Times New Roman" w:cs="Times New Roman"/>
          <w:sz w:val="28"/>
          <w:szCs w:val="28"/>
        </w:rPr>
        <w:t>За період 20</w:t>
      </w:r>
      <w:r>
        <w:rPr>
          <w:rFonts w:ascii="Times New Roman" w:hAnsi="Times New Roman" w:cs="Times New Roman"/>
          <w:sz w:val="28"/>
          <w:szCs w:val="28"/>
        </w:rPr>
        <w:t>20</w:t>
      </w:r>
      <w:r w:rsidRPr="00B44A1B">
        <w:rPr>
          <w:rFonts w:ascii="Times New Roman" w:hAnsi="Times New Roman" w:cs="Times New Roman"/>
          <w:sz w:val="28"/>
          <w:szCs w:val="28"/>
        </w:rPr>
        <w:t xml:space="preserve"> року роботи комунальної установи «Центр «Спорт для всіх» було поставлено та виконано наступні завдання:</w:t>
      </w:r>
    </w:p>
    <w:p w14:paraId="025F84CD" w14:textId="77777777" w:rsidR="00A94535" w:rsidRDefault="002F7432" w:rsidP="00A9453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w:t>
      </w:r>
      <w:r w:rsidR="00A94535">
        <w:rPr>
          <w:rFonts w:ascii="Times New Roman" w:hAnsi="Times New Roman" w:cs="Times New Roman"/>
          <w:sz w:val="28"/>
          <w:szCs w:val="28"/>
        </w:rPr>
        <w:t xml:space="preserve"> проведено заміну  вікон та дверей приміщен</w:t>
      </w:r>
      <w:r>
        <w:rPr>
          <w:rFonts w:ascii="Times New Roman" w:hAnsi="Times New Roman" w:cs="Times New Roman"/>
          <w:sz w:val="28"/>
          <w:szCs w:val="28"/>
        </w:rPr>
        <w:t>ня за адресою вул. Підгір’я, 2;</w:t>
      </w:r>
    </w:p>
    <w:p w14:paraId="25765ED4" w14:textId="77777777" w:rsidR="00A94535" w:rsidRPr="00F07A61" w:rsidRDefault="002F7432" w:rsidP="00A9453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94535">
        <w:rPr>
          <w:rFonts w:ascii="Times New Roman" w:hAnsi="Times New Roman" w:cs="Times New Roman"/>
          <w:sz w:val="28"/>
          <w:szCs w:val="28"/>
        </w:rPr>
        <w:t xml:space="preserve">КУ «Центр «Спорт для всіх» </w:t>
      </w:r>
      <w:r>
        <w:rPr>
          <w:rFonts w:ascii="Times New Roman" w:hAnsi="Times New Roman" w:cs="Times New Roman"/>
          <w:sz w:val="28"/>
          <w:szCs w:val="28"/>
        </w:rPr>
        <w:t>господарським способом проведено</w:t>
      </w:r>
      <w:r w:rsidR="00A94535">
        <w:rPr>
          <w:rFonts w:ascii="Times New Roman" w:hAnsi="Times New Roman" w:cs="Times New Roman"/>
          <w:sz w:val="28"/>
          <w:szCs w:val="28"/>
        </w:rPr>
        <w:t xml:space="preserve"> частковий ремонт футбольного майданчика зі штучним</w:t>
      </w:r>
      <w:r>
        <w:rPr>
          <w:rFonts w:ascii="Times New Roman" w:hAnsi="Times New Roman" w:cs="Times New Roman"/>
          <w:sz w:val="28"/>
          <w:szCs w:val="28"/>
        </w:rPr>
        <w:t xml:space="preserve"> покриттям на </w:t>
      </w:r>
      <w:proofErr w:type="spellStart"/>
      <w:r>
        <w:rPr>
          <w:rFonts w:ascii="Times New Roman" w:hAnsi="Times New Roman" w:cs="Times New Roman"/>
          <w:sz w:val="28"/>
          <w:szCs w:val="28"/>
        </w:rPr>
        <w:t>вул.Комарнівській</w:t>
      </w:r>
      <w:proofErr w:type="spellEnd"/>
      <w:r>
        <w:rPr>
          <w:rFonts w:ascii="Times New Roman" w:hAnsi="Times New Roman" w:cs="Times New Roman"/>
          <w:sz w:val="28"/>
          <w:szCs w:val="28"/>
        </w:rPr>
        <w:t>;</w:t>
      </w:r>
    </w:p>
    <w:p w14:paraId="4920A0E4" w14:textId="77777777" w:rsidR="00A94535" w:rsidRDefault="002F7432" w:rsidP="00A9453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н</w:t>
      </w:r>
      <w:r w:rsidR="00A94535">
        <w:rPr>
          <w:rFonts w:ascii="Times New Roman" w:hAnsi="Times New Roman" w:cs="Times New Roman"/>
          <w:sz w:val="28"/>
          <w:szCs w:val="28"/>
        </w:rPr>
        <w:t>а міському стадіоні «Колос»: демонтовано</w:t>
      </w:r>
      <w:r>
        <w:rPr>
          <w:rFonts w:ascii="Times New Roman" w:hAnsi="Times New Roman" w:cs="Times New Roman"/>
          <w:sz w:val="28"/>
          <w:szCs w:val="28"/>
        </w:rPr>
        <w:t xml:space="preserve"> старі лави,</w:t>
      </w:r>
      <w:r w:rsidR="00A94535">
        <w:rPr>
          <w:rFonts w:ascii="Times New Roman" w:hAnsi="Times New Roman" w:cs="Times New Roman"/>
          <w:sz w:val="28"/>
          <w:szCs w:val="28"/>
        </w:rPr>
        <w:t xml:space="preserve"> виготовлено та встановлено 18 </w:t>
      </w:r>
      <w:r>
        <w:rPr>
          <w:rFonts w:ascii="Times New Roman" w:hAnsi="Times New Roman" w:cs="Times New Roman"/>
          <w:sz w:val="28"/>
          <w:szCs w:val="28"/>
        </w:rPr>
        <w:t>нових лавок;</w:t>
      </w:r>
      <w:r w:rsidR="00A94535">
        <w:rPr>
          <w:rFonts w:ascii="Times New Roman" w:hAnsi="Times New Roman" w:cs="Times New Roman"/>
          <w:sz w:val="28"/>
          <w:szCs w:val="28"/>
        </w:rPr>
        <w:t xml:space="preserve"> </w:t>
      </w:r>
      <w:r>
        <w:rPr>
          <w:rFonts w:ascii="Times New Roman" w:hAnsi="Times New Roman" w:cs="Times New Roman"/>
          <w:sz w:val="28"/>
          <w:szCs w:val="28"/>
        </w:rPr>
        <w:t xml:space="preserve">від ґрунту та рослинності </w:t>
      </w:r>
      <w:r w:rsidR="00A94535">
        <w:rPr>
          <w:rFonts w:ascii="Times New Roman" w:hAnsi="Times New Roman" w:cs="Times New Roman"/>
          <w:sz w:val="28"/>
          <w:szCs w:val="28"/>
        </w:rPr>
        <w:t xml:space="preserve">очищено </w:t>
      </w:r>
      <w:r>
        <w:rPr>
          <w:rFonts w:ascii="Times New Roman" w:hAnsi="Times New Roman" w:cs="Times New Roman"/>
          <w:sz w:val="28"/>
          <w:szCs w:val="28"/>
        </w:rPr>
        <w:t xml:space="preserve">покриття </w:t>
      </w:r>
      <w:proofErr w:type="spellStart"/>
      <w:r w:rsidR="00A94535">
        <w:rPr>
          <w:rFonts w:ascii="Times New Roman" w:hAnsi="Times New Roman" w:cs="Times New Roman"/>
          <w:sz w:val="28"/>
          <w:szCs w:val="28"/>
        </w:rPr>
        <w:t>ролекодром</w:t>
      </w:r>
      <w:r>
        <w:rPr>
          <w:rFonts w:ascii="Times New Roman" w:hAnsi="Times New Roman" w:cs="Times New Roman"/>
          <w:sz w:val="28"/>
          <w:szCs w:val="28"/>
        </w:rPr>
        <w:t>у</w:t>
      </w:r>
      <w:proofErr w:type="spellEnd"/>
      <w:r>
        <w:rPr>
          <w:rFonts w:ascii="Times New Roman" w:hAnsi="Times New Roman" w:cs="Times New Roman"/>
          <w:sz w:val="28"/>
          <w:szCs w:val="28"/>
        </w:rPr>
        <w:t>;</w:t>
      </w:r>
      <w:r w:rsidR="00A94535">
        <w:rPr>
          <w:rFonts w:ascii="Times New Roman" w:hAnsi="Times New Roman" w:cs="Times New Roman"/>
          <w:sz w:val="28"/>
          <w:szCs w:val="28"/>
        </w:rPr>
        <w:t xml:space="preserve"> пофарбовано та оновлено дитячий майданчик, спортивні елементи, натягнуто гасильну сітку на майдан</w:t>
      </w:r>
      <w:r>
        <w:rPr>
          <w:rFonts w:ascii="Times New Roman" w:hAnsi="Times New Roman" w:cs="Times New Roman"/>
          <w:sz w:val="28"/>
          <w:szCs w:val="28"/>
        </w:rPr>
        <w:t>чику з поліуретановим покриттям;</w:t>
      </w:r>
      <w:r w:rsidR="00A94535">
        <w:rPr>
          <w:rFonts w:ascii="Times New Roman" w:hAnsi="Times New Roman" w:cs="Times New Roman"/>
          <w:sz w:val="28"/>
          <w:szCs w:val="28"/>
        </w:rPr>
        <w:t xml:space="preserve"> проведено ремонт та часткове фарбування  зовнішньої о</w:t>
      </w:r>
      <w:r>
        <w:rPr>
          <w:rFonts w:ascii="Times New Roman" w:hAnsi="Times New Roman" w:cs="Times New Roman"/>
          <w:sz w:val="28"/>
          <w:szCs w:val="28"/>
        </w:rPr>
        <w:t>горожі;</w:t>
      </w:r>
      <w:r w:rsidR="00A94535">
        <w:rPr>
          <w:rFonts w:ascii="Times New Roman" w:hAnsi="Times New Roman" w:cs="Times New Roman"/>
          <w:sz w:val="28"/>
          <w:szCs w:val="28"/>
        </w:rPr>
        <w:t xml:space="preserve"> відремонтовано </w:t>
      </w:r>
      <w:r>
        <w:rPr>
          <w:rFonts w:ascii="Times New Roman" w:hAnsi="Times New Roman" w:cs="Times New Roman"/>
          <w:sz w:val="28"/>
          <w:szCs w:val="28"/>
        </w:rPr>
        <w:t>штрафні зони футбольного поля;</w:t>
      </w:r>
      <w:r w:rsidR="00A94535">
        <w:rPr>
          <w:rFonts w:ascii="Times New Roman" w:hAnsi="Times New Roman" w:cs="Times New Roman"/>
          <w:sz w:val="28"/>
          <w:szCs w:val="28"/>
        </w:rPr>
        <w:t xml:space="preserve"> досіяно траву та </w:t>
      </w:r>
      <w:r>
        <w:rPr>
          <w:rFonts w:ascii="Times New Roman" w:hAnsi="Times New Roman" w:cs="Times New Roman"/>
          <w:sz w:val="28"/>
          <w:szCs w:val="28"/>
        </w:rPr>
        <w:t>двічі проведено</w:t>
      </w:r>
      <w:r w:rsidR="00A94535">
        <w:rPr>
          <w:rFonts w:ascii="Times New Roman" w:hAnsi="Times New Roman" w:cs="Times New Roman"/>
          <w:sz w:val="28"/>
          <w:szCs w:val="28"/>
        </w:rPr>
        <w:t xml:space="preserve"> </w:t>
      </w:r>
      <w:proofErr w:type="spellStart"/>
      <w:r w:rsidR="00A94535">
        <w:rPr>
          <w:rFonts w:ascii="Times New Roman" w:hAnsi="Times New Roman" w:cs="Times New Roman"/>
          <w:sz w:val="28"/>
          <w:szCs w:val="28"/>
        </w:rPr>
        <w:t>каткування</w:t>
      </w:r>
      <w:proofErr w:type="spellEnd"/>
      <w:r>
        <w:rPr>
          <w:rFonts w:ascii="Times New Roman" w:hAnsi="Times New Roman" w:cs="Times New Roman"/>
          <w:sz w:val="28"/>
          <w:szCs w:val="28"/>
        </w:rPr>
        <w:t xml:space="preserve"> газону;</w:t>
      </w:r>
      <w:r w:rsidR="00A94535">
        <w:rPr>
          <w:rFonts w:ascii="Times New Roman" w:hAnsi="Times New Roman" w:cs="Times New Roman"/>
          <w:sz w:val="28"/>
          <w:szCs w:val="28"/>
        </w:rPr>
        <w:t xml:space="preserve"> </w:t>
      </w:r>
      <w:proofErr w:type="spellStart"/>
      <w:r w:rsidR="00A94535">
        <w:rPr>
          <w:rFonts w:ascii="Times New Roman" w:hAnsi="Times New Roman" w:cs="Times New Roman"/>
          <w:sz w:val="28"/>
          <w:szCs w:val="28"/>
        </w:rPr>
        <w:t>прокультивовано</w:t>
      </w:r>
      <w:proofErr w:type="spellEnd"/>
      <w:r w:rsidR="00A94535">
        <w:rPr>
          <w:rFonts w:ascii="Times New Roman" w:hAnsi="Times New Roman" w:cs="Times New Roman"/>
          <w:sz w:val="28"/>
          <w:szCs w:val="28"/>
        </w:rPr>
        <w:t xml:space="preserve"> м</w:t>
      </w:r>
      <w:r>
        <w:rPr>
          <w:rFonts w:ascii="Times New Roman" w:hAnsi="Times New Roman" w:cs="Times New Roman"/>
          <w:sz w:val="28"/>
          <w:szCs w:val="28"/>
        </w:rPr>
        <w:t>айданчик для пляжного волейболу</w:t>
      </w:r>
      <w:r w:rsidR="00A94535">
        <w:rPr>
          <w:rFonts w:ascii="Times New Roman" w:hAnsi="Times New Roman" w:cs="Times New Roman"/>
          <w:sz w:val="28"/>
          <w:szCs w:val="28"/>
        </w:rPr>
        <w:t xml:space="preserve">. </w:t>
      </w:r>
    </w:p>
    <w:p w14:paraId="03C92C50" w14:textId="77777777" w:rsidR="00A94535" w:rsidRPr="00101582" w:rsidRDefault="002F7432" w:rsidP="00C00422">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в</w:t>
      </w:r>
      <w:r w:rsidR="00A94535">
        <w:rPr>
          <w:rFonts w:ascii="Times New Roman" w:hAnsi="Times New Roman" w:cs="Times New Roman"/>
          <w:sz w:val="28"/>
          <w:szCs w:val="28"/>
        </w:rPr>
        <w:t xml:space="preserve"> залі важкої атлетики на вікнах встановлено </w:t>
      </w:r>
      <w:proofErr w:type="spellStart"/>
      <w:r w:rsidR="00A94535">
        <w:rPr>
          <w:rFonts w:ascii="Times New Roman" w:hAnsi="Times New Roman" w:cs="Times New Roman"/>
          <w:sz w:val="28"/>
          <w:szCs w:val="28"/>
        </w:rPr>
        <w:t>провітрювачі</w:t>
      </w:r>
      <w:proofErr w:type="spellEnd"/>
      <w:r w:rsidR="00A94535">
        <w:rPr>
          <w:rFonts w:ascii="Times New Roman" w:hAnsi="Times New Roman" w:cs="Times New Roman"/>
          <w:sz w:val="28"/>
          <w:szCs w:val="28"/>
        </w:rPr>
        <w:t>, пошліфовано та полаковано підлогу. Придбано новий багатофункціональний  тренажер для різних груп м</w:t>
      </w:r>
      <w:r w:rsidR="00C00422">
        <w:rPr>
          <w:rFonts w:ascii="Times New Roman" w:hAnsi="Times New Roman" w:cs="Times New Roman"/>
          <w:sz w:val="28"/>
          <w:szCs w:val="28"/>
        </w:rPr>
        <w:t>’</w:t>
      </w:r>
      <w:r w:rsidR="00A94535">
        <w:rPr>
          <w:rFonts w:ascii="Times New Roman" w:hAnsi="Times New Roman" w:cs="Times New Roman"/>
          <w:sz w:val="28"/>
          <w:szCs w:val="28"/>
        </w:rPr>
        <w:t>язів</w:t>
      </w:r>
      <w:r>
        <w:rPr>
          <w:rFonts w:ascii="Times New Roman" w:hAnsi="Times New Roman" w:cs="Times New Roman"/>
          <w:sz w:val="28"/>
          <w:szCs w:val="28"/>
        </w:rPr>
        <w:t>;</w:t>
      </w:r>
    </w:p>
    <w:p w14:paraId="57B5B89A" w14:textId="77777777" w:rsidR="00A94535" w:rsidRDefault="002F7432" w:rsidP="00C00422">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в</w:t>
      </w:r>
      <w:r w:rsidR="00A94535">
        <w:rPr>
          <w:rFonts w:ascii="Times New Roman" w:hAnsi="Times New Roman" w:cs="Times New Roman"/>
          <w:sz w:val="28"/>
          <w:szCs w:val="28"/>
        </w:rPr>
        <w:t>ідремонтовано та пофарбован</w:t>
      </w:r>
      <w:r w:rsidR="00C00422">
        <w:rPr>
          <w:rFonts w:ascii="Times New Roman" w:hAnsi="Times New Roman" w:cs="Times New Roman"/>
          <w:sz w:val="28"/>
          <w:szCs w:val="28"/>
        </w:rPr>
        <w:t xml:space="preserve">о </w:t>
      </w:r>
      <w:r>
        <w:rPr>
          <w:rFonts w:ascii="Times New Roman" w:hAnsi="Times New Roman" w:cs="Times New Roman"/>
          <w:sz w:val="28"/>
          <w:szCs w:val="28"/>
        </w:rPr>
        <w:t xml:space="preserve">спортивний </w:t>
      </w:r>
      <w:r w:rsidR="00C00422">
        <w:rPr>
          <w:rFonts w:ascii="Times New Roman" w:hAnsi="Times New Roman" w:cs="Times New Roman"/>
          <w:sz w:val="28"/>
          <w:szCs w:val="28"/>
        </w:rPr>
        <w:t>майданчик на вулиці Галицькій.</w:t>
      </w:r>
    </w:p>
    <w:p w14:paraId="7177C6FB" w14:textId="77777777" w:rsidR="00A94535" w:rsidRPr="009A02F5" w:rsidRDefault="002F7432" w:rsidP="00C00422">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п</w:t>
      </w:r>
      <w:r w:rsidR="00A94535">
        <w:rPr>
          <w:rFonts w:ascii="Times New Roman" w:hAnsi="Times New Roman" w:cs="Times New Roman"/>
          <w:sz w:val="28"/>
          <w:szCs w:val="28"/>
        </w:rPr>
        <w:t>роведено ремонт та фарбування перил та дверей у спортзалі по вул. Авіаційна, закуплено та встановлено водонагрівальний бойлер, сантехніку, тенісний стіл</w:t>
      </w:r>
      <w:r w:rsidR="0091264A">
        <w:rPr>
          <w:rFonts w:ascii="Times New Roman" w:hAnsi="Times New Roman" w:cs="Times New Roman"/>
          <w:sz w:val="28"/>
          <w:szCs w:val="28"/>
        </w:rPr>
        <w:t>.</w:t>
      </w:r>
    </w:p>
    <w:p w14:paraId="1B197FA0" w14:textId="77777777" w:rsidR="00A94535" w:rsidRPr="0066606F" w:rsidRDefault="00A94535" w:rsidP="0086585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У приміщенні </w:t>
      </w:r>
      <w:proofErr w:type="spellStart"/>
      <w:r w:rsidR="00C00422">
        <w:rPr>
          <w:rFonts w:ascii="Times New Roman" w:hAnsi="Times New Roman" w:cs="Times New Roman"/>
          <w:sz w:val="28"/>
          <w:szCs w:val="28"/>
        </w:rPr>
        <w:t>адмінкорпусу</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Паркова</w:t>
      </w:r>
      <w:r w:rsidR="00C00422">
        <w:rPr>
          <w:rFonts w:ascii="Times New Roman" w:hAnsi="Times New Roman" w:cs="Times New Roman"/>
          <w:sz w:val="28"/>
          <w:szCs w:val="28"/>
        </w:rPr>
        <w:t>,</w:t>
      </w:r>
      <w:r w:rsidR="00061CF9">
        <w:rPr>
          <w:rFonts w:ascii="Times New Roman" w:hAnsi="Times New Roman" w:cs="Times New Roman"/>
          <w:sz w:val="28"/>
          <w:szCs w:val="28"/>
        </w:rPr>
        <w:t xml:space="preserve"> 7 проведено р</w:t>
      </w:r>
      <w:r w:rsidR="005C2ACB" w:rsidRPr="005C2ACB">
        <w:rPr>
          <w:rFonts w:ascii="Times New Roman" w:hAnsi="Times New Roman" w:cs="Times New Roman"/>
          <w:sz w:val="28"/>
          <w:szCs w:val="28"/>
        </w:rPr>
        <w:t>еконструкці</w:t>
      </w:r>
      <w:r w:rsidR="00061CF9">
        <w:rPr>
          <w:rFonts w:ascii="Times New Roman" w:hAnsi="Times New Roman" w:cs="Times New Roman"/>
          <w:sz w:val="28"/>
          <w:szCs w:val="28"/>
        </w:rPr>
        <w:t>ю</w:t>
      </w:r>
      <w:r w:rsidR="005C2ACB" w:rsidRPr="005C2ACB">
        <w:rPr>
          <w:rFonts w:ascii="Times New Roman" w:hAnsi="Times New Roman" w:cs="Times New Roman"/>
          <w:sz w:val="28"/>
          <w:szCs w:val="28"/>
        </w:rPr>
        <w:t xml:space="preserve"> системи опалення та освітлення </w:t>
      </w:r>
      <w:r w:rsidR="00061CF9">
        <w:rPr>
          <w:rFonts w:ascii="Times New Roman" w:hAnsi="Times New Roman" w:cs="Times New Roman"/>
          <w:sz w:val="28"/>
          <w:szCs w:val="28"/>
        </w:rPr>
        <w:t>спортивного залу (</w:t>
      </w:r>
      <w:r w:rsidR="005C2ACB" w:rsidRPr="005C2ACB">
        <w:rPr>
          <w:rFonts w:ascii="Times New Roman" w:hAnsi="Times New Roman" w:cs="Times New Roman"/>
          <w:sz w:val="28"/>
          <w:szCs w:val="28"/>
        </w:rPr>
        <w:t>386</w:t>
      </w:r>
      <w:r w:rsidR="009851B2">
        <w:rPr>
          <w:rFonts w:ascii="Times New Roman" w:hAnsi="Times New Roman" w:cs="Times New Roman"/>
          <w:sz w:val="28"/>
          <w:szCs w:val="28"/>
        </w:rPr>
        <w:t>,</w:t>
      </w:r>
      <w:r w:rsidR="005C2ACB" w:rsidRPr="005C2ACB">
        <w:rPr>
          <w:rFonts w:ascii="Times New Roman" w:hAnsi="Times New Roman" w:cs="Times New Roman"/>
          <w:sz w:val="28"/>
          <w:szCs w:val="28"/>
        </w:rPr>
        <w:t>378</w:t>
      </w:r>
      <w:r w:rsidR="009851B2">
        <w:rPr>
          <w:rFonts w:ascii="Times New Roman" w:hAnsi="Times New Roman" w:cs="Times New Roman"/>
          <w:sz w:val="28"/>
          <w:szCs w:val="28"/>
        </w:rPr>
        <w:t xml:space="preserve"> </w:t>
      </w:r>
      <w:proofErr w:type="spellStart"/>
      <w:r w:rsidR="009851B2">
        <w:rPr>
          <w:rFonts w:ascii="Times New Roman" w:hAnsi="Times New Roman" w:cs="Times New Roman"/>
          <w:sz w:val="28"/>
          <w:szCs w:val="28"/>
        </w:rPr>
        <w:t>тис.</w:t>
      </w:r>
      <w:r w:rsidR="005C2ACB" w:rsidRPr="005C2ACB">
        <w:rPr>
          <w:rFonts w:ascii="Times New Roman" w:hAnsi="Times New Roman" w:cs="Times New Roman"/>
          <w:sz w:val="28"/>
          <w:szCs w:val="28"/>
        </w:rPr>
        <w:t>грн</w:t>
      </w:r>
      <w:proofErr w:type="spellEnd"/>
      <w:r w:rsidR="00061CF9">
        <w:rPr>
          <w:rFonts w:ascii="Times New Roman" w:hAnsi="Times New Roman" w:cs="Times New Roman"/>
          <w:sz w:val="28"/>
          <w:szCs w:val="28"/>
        </w:rPr>
        <w:t>)</w:t>
      </w:r>
      <w:r w:rsidR="005C2ACB" w:rsidRPr="005C2ACB">
        <w:rPr>
          <w:rFonts w:ascii="Times New Roman" w:hAnsi="Times New Roman" w:cs="Times New Roman"/>
          <w:sz w:val="28"/>
          <w:szCs w:val="28"/>
        </w:rPr>
        <w:t>;</w:t>
      </w:r>
      <w:r w:rsidR="005C2ACB">
        <w:rPr>
          <w:rFonts w:ascii="Times New Roman" w:hAnsi="Times New Roman" w:cs="Times New Roman"/>
          <w:sz w:val="28"/>
          <w:szCs w:val="28"/>
        </w:rPr>
        <w:t xml:space="preserve"> </w:t>
      </w:r>
      <w:r>
        <w:rPr>
          <w:rFonts w:ascii="Times New Roman" w:hAnsi="Times New Roman" w:cs="Times New Roman"/>
          <w:sz w:val="28"/>
          <w:szCs w:val="28"/>
        </w:rPr>
        <w:t>п</w:t>
      </w:r>
      <w:r w:rsidR="00061CF9">
        <w:rPr>
          <w:rFonts w:ascii="Times New Roman" w:hAnsi="Times New Roman" w:cs="Times New Roman"/>
          <w:sz w:val="28"/>
          <w:szCs w:val="28"/>
        </w:rPr>
        <w:t>іс</w:t>
      </w:r>
      <w:r>
        <w:rPr>
          <w:rFonts w:ascii="Times New Roman" w:hAnsi="Times New Roman" w:cs="Times New Roman"/>
          <w:sz w:val="28"/>
          <w:szCs w:val="28"/>
        </w:rPr>
        <w:t xml:space="preserve">ля чого проведено косметичний ремонт залу (поштукатурено та пофарбовано стіни, встановлено </w:t>
      </w:r>
      <w:r>
        <w:rPr>
          <w:rFonts w:ascii="Times New Roman" w:hAnsi="Times New Roman" w:cs="Times New Roman"/>
          <w:sz w:val="28"/>
          <w:szCs w:val="28"/>
          <w:lang w:val="en-US"/>
        </w:rPr>
        <w:t>USB</w:t>
      </w:r>
      <w:r w:rsidR="0091264A">
        <w:rPr>
          <w:rFonts w:ascii="Times New Roman" w:hAnsi="Times New Roman" w:cs="Times New Roman"/>
          <w:sz w:val="28"/>
          <w:szCs w:val="28"/>
        </w:rPr>
        <w:t xml:space="preserve"> плити</w:t>
      </w:r>
      <w:r>
        <w:rPr>
          <w:rFonts w:ascii="Times New Roman" w:hAnsi="Times New Roman" w:cs="Times New Roman"/>
          <w:sz w:val="28"/>
          <w:szCs w:val="28"/>
        </w:rPr>
        <w:t>)</w:t>
      </w:r>
      <w:r w:rsidR="00061CF9">
        <w:rPr>
          <w:rFonts w:ascii="Times New Roman" w:hAnsi="Times New Roman" w:cs="Times New Roman"/>
          <w:sz w:val="28"/>
          <w:szCs w:val="28"/>
        </w:rPr>
        <w:t>. Г</w:t>
      </w:r>
      <w:r>
        <w:rPr>
          <w:rFonts w:ascii="Times New Roman" w:hAnsi="Times New Roman" w:cs="Times New Roman"/>
          <w:sz w:val="28"/>
          <w:szCs w:val="28"/>
        </w:rPr>
        <w:t xml:space="preserve">осподарським способом </w:t>
      </w:r>
      <w:r w:rsidR="00061CF9">
        <w:rPr>
          <w:rFonts w:ascii="Times New Roman" w:hAnsi="Times New Roman" w:cs="Times New Roman"/>
          <w:sz w:val="28"/>
          <w:szCs w:val="28"/>
        </w:rPr>
        <w:t>розпочато</w:t>
      </w:r>
      <w:r w:rsidRPr="004C4C48">
        <w:rPr>
          <w:rFonts w:ascii="Times New Roman" w:hAnsi="Times New Roman" w:cs="Times New Roman"/>
          <w:sz w:val="28"/>
          <w:szCs w:val="28"/>
        </w:rPr>
        <w:t xml:space="preserve"> </w:t>
      </w:r>
      <w:r>
        <w:rPr>
          <w:rFonts w:ascii="Times New Roman" w:hAnsi="Times New Roman" w:cs="Times New Roman"/>
          <w:sz w:val="28"/>
          <w:szCs w:val="28"/>
        </w:rPr>
        <w:t>капітальний</w:t>
      </w:r>
      <w:r w:rsidRPr="004C4C48">
        <w:rPr>
          <w:rFonts w:ascii="Times New Roman" w:hAnsi="Times New Roman" w:cs="Times New Roman"/>
          <w:sz w:val="28"/>
          <w:szCs w:val="28"/>
        </w:rPr>
        <w:t xml:space="preserve"> ремонт туалетів, роздягалки та душової </w:t>
      </w:r>
      <w:r>
        <w:rPr>
          <w:rFonts w:ascii="Times New Roman" w:hAnsi="Times New Roman" w:cs="Times New Roman"/>
          <w:sz w:val="28"/>
          <w:szCs w:val="28"/>
        </w:rPr>
        <w:t xml:space="preserve">(на сьогодні: зроблено систему водопостачання та </w:t>
      </w:r>
      <w:r>
        <w:rPr>
          <w:rFonts w:ascii="Times New Roman" w:hAnsi="Times New Roman" w:cs="Times New Roman"/>
          <w:sz w:val="28"/>
          <w:szCs w:val="28"/>
        </w:rPr>
        <w:lastRenderedPageBreak/>
        <w:t xml:space="preserve">каналізації, вентиляції, поштукатурено стіни та покладено плитку на підлогу та стіни – 158 </w:t>
      </w:r>
      <w:proofErr w:type="spellStart"/>
      <w:r>
        <w:rPr>
          <w:rFonts w:ascii="Times New Roman" w:hAnsi="Times New Roman" w:cs="Times New Roman"/>
          <w:sz w:val="28"/>
          <w:szCs w:val="28"/>
        </w:rPr>
        <w:t>м.кв</w:t>
      </w:r>
      <w:proofErr w:type="spellEnd"/>
      <w:r>
        <w:rPr>
          <w:rFonts w:ascii="Times New Roman" w:hAnsi="Times New Roman" w:cs="Times New Roman"/>
          <w:sz w:val="28"/>
          <w:szCs w:val="28"/>
        </w:rPr>
        <w:t xml:space="preserve"> )</w:t>
      </w:r>
      <w:r w:rsidR="00061CF9">
        <w:rPr>
          <w:rFonts w:ascii="Times New Roman" w:hAnsi="Times New Roman" w:cs="Times New Roman"/>
          <w:sz w:val="28"/>
          <w:szCs w:val="28"/>
        </w:rPr>
        <w:t>, з</w:t>
      </w:r>
      <w:r>
        <w:rPr>
          <w:rFonts w:ascii="Times New Roman" w:hAnsi="Times New Roman" w:cs="Times New Roman"/>
          <w:sz w:val="28"/>
          <w:szCs w:val="28"/>
        </w:rPr>
        <w:t xml:space="preserve">акуплено всю сантехніку, прилади освітлення, вироби для санвузлів та душової, закуплено вагонку та пінопласт для підвісної стелі. Встановлено 8  внутрішніх дверей, 2 зовнішніх та 1 вікно. Проведено косметичний ремонт </w:t>
      </w:r>
      <w:proofErr w:type="spellStart"/>
      <w:r>
        <w:rPr>
          <w:rFonts w:ascii="Times New Roman" w:hAnsi="Times New Roman" w:cs="Times New Roman"/>
          <w:sz w:val="28"/>
          <w:szCs w:val="28"/>
        </w:rPr>
        <w:t>фоє</w:t>
      </w:r>
      <w:proofErr w:type="spellEnd"/>
      <w:r>
        <w:rPr>
          <w:rFonts w:ascii="Times New Roman" w:hAnsi="Times New Roman" w:cs="Times New Roman"/>
          <w:sz w:val="28"/>
          <w:szCs w:val="28"/>
        </w:rPr>
        <w:t>.</w:t>
      </w:r>
    </w:p>
    <w:p w14:paraId="3C41DB17" w14:textId="77777777" w:rsidR="00A94535" w:rsidRDefault="0086585D" w:rsidP="008658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гуртків, що діють при КУ «Центр «Спорт для всіх», </w:t>
      </w:r>
      <w:r w:rsidR="00A94535">
        <w:rPr>
          <w:rFonts w:ascii="Times New Roman" w:hAnsi="Times New Roman" w:cs="Times New Roman"/>
          <w:sz w:val="28"/>
          <w:szCs w:val="28"/>
        </w:rPr>
        <w:t xml:space="preserve">закуплено наступний інвентар: </w:t>
      </w:r>
    </w:p>
    <w:p w14:paraId="457EE383" w14:textId="77777777" w:rsidR="00A94535" w:rsidRPr="0086585D" w:rsidRDefault="00A94535" w:rsidP="0086585D">
      <w:pPr>
        <w:pStyle w:val="a3"/>
        <w:numPr>
          <w:ilvl w:val="0"/>
          <w:numId w:val="4"/>
        </w:numPr>
        <w:spacing w:after="0" w:line="240" w:lineRule="auto"/>
        <w:jc w:val="both"/>
        <w:rPr>
          <w:rFonts w:ascii="Times New Roman" w:hAnsi="Times New Roman" w:cs="Times New Roman"/>
          <w:sz w:val="28"/>
          <w:szCs w:val="28"/>
        </w:rPr>
      </w:pPr>
      <w:r w:rsidRPr="0086585D">
        <w:rPr>
          <w:rFonts w:ascii="Times New Roman" w:hAnsi="Times New Roman" w:cs="Times New Roman"/>
          <w:sz w:val="28"/>
          <w:szCs w:val="28"/>
        </w:rPr>
        <w:t xml:space="preserve">волейбол – 5 </w:t>
      </w:r>
      <w:proofErr w:type="spellStart"/>
      <w:r w:rsidRPr="0086585D">
        <w:rPr>
          <w:rFonts w:ascii="Times New Roman" w:hAnsi="Times New Roman" w:cs="Times New Roman"/>
          <w:sz w:val="28"/>
          <w:szCs w:val="28"/>
        </w:rPr>
        <w:t>мячів</w:t>
      </w:r>
      <w:proofErr w:type="spellEnd"/>
      <w:r w:rsidRPr="0086585D">
        <w:rPr>
          <w:rFonts w:ascii="Times New Roman" w:hAnsi="Times New Roman" w:cs="Times New Roman"/>
          <w:sz w:val="28"/>
          <w:szCs w:val="28"/>
        </w:rPr>
        <w:t xml:space="preserve"> і  14 комплектів форми для дівчат, </w:t>
      </w:r>
    </w:p>
    <w:p w14:paraId="2FEAF07B" w14:textId="77777777" w:rsidR="00A94535" w:rsidRPr="0086585D" w:rsidRDefault="00A94535" w:rsidP="0086585D">
      <w:pPr>
        <w:pStyle w:val="a3"/>
        <w:numPr>
          <w:ilvl w:val="0"/>
          <w:numId w:val="4"/>
        </w:numPr>
        <w:spacing w:after="0" w:line="240" w:lineRule="auto"/>
        <w:jc w:val="both"/>
        <w:rPr>
          <w:rFonts w:ascii="Times New Roman" w:hAnsi="Times New Roman" w:cs="Times New Roman"/>
          <w:sz w:val="28"/>
          <w:szCs w:val="28"/>
        </w:rPr>
      </w:pPr>
      <w:r w:rsidRPr="0086585D">
        <w:rPr>
          <w:rFonts w:ascii="Times New Roman" w:hAnsi="Times New Roman" w:cs="Times New Roman"/>
          <w:sz w:val="28"/>
          <w:szCs w:val="28"/>
        </w:rPr>
        <w:t>стрільба з лука – лук для юніорів, стріли</w:t>
      </w:r>
    </w:p>
    <w:p w14:paraId="63187AFE" w14:textId="77777777" w:rsidR="00A94535" w:rsidRPr="0086585D" w:rsidRDefault="00A94535" w:rsidP="0086585D">
      <w:pPr>
        <w:pStyle w:val="a3"/>
        <w:numPr>
          <w:ilvl w:val="0"/>
          <w:numId w:val="4"/>
        </w:numPr>
        <w:jc w:val="both"/>
        <w:rPr>
          <w:rFonts w:ascii="Times New Roman" w:hAnsi="Times New Roman" w:cs="Times New Roman"/>
          <w:sz w:val="28"/>
          <w:szCs w:val="28"/>
        </w:rPr>
      </w:pPr>
      <w:r w:rsidRPr="0086585D">
        <w:rPr>
          <w:rFonts w:ascii="Times New Roman" w:hAnsi="Times New Roman" w:cs="Times New Roman"/>
          <w:sz w:val="28"/>
          <w:szCs w:val="28"/>
        </w:rPr>
        <w:t xml:space="preserve">бойовий гопак – боксерські рукавиці 5-пар, </w:t>
      </w:r>
      <w:proofErr w:type="spellStart"/>
      <w:r w:rsidRPr="0086585D">
        <w:rPr>
          <w:rFonts w:ascii="Times New Roman" w:hAnsi="Times New Roman" w:cs="Times New Roman"/>
          <w:sz w:val="28"/>
          <w:szCs w:val="28"/>
        </w:rPr>
        <w:t>утяжувачі</w:t>
      </w:r>
      <w:proofErr w:type="spellEnd"/>
      <w:r w:rsidRPr="0086585D">
        <w:rPr>
          <w:rFonts w:ascii="Times New Roman" w:hAnsi="Times New Roman" w:cs="Times New Roman"/>
          <w:sz w:val="28"/>
          <w:szCs w:val="28"/>
        </w:rPr>
        <w:t>- 10 пар</w:t>
      </w:r>
    </w:p>
    <w:p w14:paraId="3D335A16" w14:textId="77777777" w:rsidR="00A94535" w:rsidRPr="0086585D" w:rsidRDefault="00A94535" w:rsidP="0086585D">
      <w:pPr>
        <w:pStyle w:val="a3"/>
        <w:numPr>
          <w:ilvl w:val="0"/>
          <w:numId w:val="4"/>
        </w:numPr>
        <w:jc w:val="both"/>
        <w:rPr>
          <w:rFonts w:ascii="Times New Roman" w:hAnsi="Times New Roman" w:cs="Times New Roman"/>
          <w:sz w:val="28"/>
          <w:szCs w:val="28"/>
        </w:rPr>
      </w:pPr>
      <w:r w:rsidRPr="0086585D">
        <w:rPr>
          <w:rFonts w:ascii="Times New Roman" w:hAnsi="Times New Roman" w:cs="Times New Roman"/>
          <w:sz w:val="28"/>
          <w:szCs w:val="28"/>
        </w:rPr>
        <w:t>важка атлетика – гриф, тренажер багатофункціональний</w:t>
      </w:r>
    </w:p>
    <w:p w14:paraId="7613C279" w14:textId="77777777" w:rsidR="00A94535" w:rsidRPr="0086585D" w:rsidRDefault="00A94535" w:rsidP="0086585D">
      <w:pPr>
        <w:pStyle w:val="a3"/>
        <w:numPr>
          <w:ilvl w:val="0"/>
          <w:numId w:val="4"/>
        </w:numPr>
        <w:jc w:val="both"/>
        <w:rPr>
          <w:rFonts w:ascii="Times New Roman" w:hAnsi="Times New Roman" w:cs="Times New Roman"/>
          <w:sz w:val="28"/>
          <w:szCs w:val="28"/>
        </w:rPr>
      </w:pPr>
      <w:proofErr w:type="spellStart"/>
      <w:r w:rsidRPr="0086585D">
        <w:rPr>
          <w:rFonts w:ascii="Times New Roman" w:hAnsi="Times New Roman" w:cs="Times New Roman"/>
          <w:sz w:val="28"/>
          <w:szCs w:val="28"/>
        </w:rPr>
        <w:t>тхеквондо</w:t>
      </w:r>
      <w:proofErr w:type="spellEnd"/>
      <w:r w:rsidRPr="0086585D">
        <w:rPr>
          <w:rFonts w:ascii="Times New Roman" w:hAnsi="Times New Roman" w:cs="Times New Roman"/>
          <w:sz w:val="28"/>
          <w:szCs w:val="28"/>
        </w:rPr>
        <w:t xml:space="preserve"> – </w:t>
      </w:r>
      <w:proofErr w:type="spellStart"/>
      <w:r w:rsidRPr="0086585D">
        <w:rPr>
          <w:rFonts w:ascii="Times New Roman" w:hAnsi="Times New Roman" w:cs="Times New Roman"/>
          <w:sz w:val="28"/>
          <w:szCs w:val="28"/>
        </w:rPr>
        <w:t>маківари</w:t>
      </w:r>
      <w:proofErr w:type="spellEnd"/>
      <w:r w:rsidRPr="0086585D">
        <w:rPr>
          <w:rFonts w:ascii="Times New Roman" w:hAnsi="Times New Roman" w:cs="Times New Roman"/>
          <w:sz w:val="28"/>
          <w:szCs w:val="28"/>
        </w:rPr>
        <w:t xml:space="preserve"> та захисні жилети. </w:t>
      </w:r>
    </w:p>
    <w:p w14:paraId="6F189CE8" w14:textId="77777777" w:rsidR="00FD1C1D" w:rsidRPr="00140A0C" w:rsidRDefault="00AE193E" w:rsidP="008379C7">
      <w:pPr>
        <w:tabs>
          <w:tab w:val="num" w:pos="720"/>
        </w:tabs>
        <w:spacing w:after="0"/>
        <w:ind w:firstLine="709"/>
        <w:jc w:val="both"/>
        <w:rPr>
          <w:rFonts w:ascii="Times New Roman" w:hAnsi="Times New Roman" w:cs="Times New Roman"/>
          <w:sz w:val="28"/>
          <w:szCs w:val="28"/>
        </w:rPr>
      </w:pPr>
      <w:r w:rsidRPr="00140A0C">
        <w:rPr>
          <w:rFonts w:ascii="Times New Roman" w:hAnsi="Times New Roman" w:cs="Times New Roman"/>
          <w:sz w:val="28"/>
          <w:szCs w:val="28"/>
        </w:rPr>
        <w:t>У 20</w:t>
      </w:r>
      <w:r w:rsidR="00FB5DBC">
        <w:rPr>
          <w:rFonts w:ascii="Times New Roman" w:hAnsi="Times New Roman" w:cs="Times New Roman"/>
          <w:sz w:val="28"/>
          <w:szCs w:val="28"/>
        </w:rPr>
        <w:t>20</w:t>
      </w:r>
      <w:r w:rsidR="00FD1C1D" w:rsidRPr="00140A0C">
        <w:rPr>
          <w:rFonts w:ascii="Times New Roman" w:hAnsi="Times New Roman" w:cs="Times New Roman"/>
          <w:sz w:val="28"/>
          <w:szCs w:val="28"/>
        </w:rPr>
        <w:t xml:space="preserve"> році міською радою закуплено ігрові споруди для встановлення на </w:t>
      </w:r>
      <w:r w:rsidR="00CD257C" w:rsidRPr="00140A0C">
        <w:rPr>
          <w:rFonts w:ascii="Times New Roman" w:hAnsi="Times New Roman" w:cs="Times New Roman"/>
          <w:sz w:val="28"/>
          <w:szCs w:val="28"/>
        </w:rPr>
        <w:t>двох</w:t>
      </w:r>
      <w:r w:rsidR="00FD1C1D" w:rsidRPr="00140A0C">
        <w:rPr>
          <w:rFonts w:ascii="Times New Roman" w:hAnsi="Times New Roman" w:cs="Times New Roman"/>
          <w:sz w:val="28"/>
          <w:szCs w:val="28"/>
        </w:rPr>
        <w:t xml:space="preserve"> дитячих майданчиках міста, а саме: на вул. </w:t>
      </w:r>
      <w:proofErr w:type="spellStart"/>
      <w:r w:rsidR="00FB5DBC">
        <w:rPr>
          <w:rFonts w:ascii="Times New Roman" w:hAnsi="Times New Roman" w:cs="Times New Roman"/>
          <w:sz w:val="28"/>
          <w:szCs w:val="28"/>
        </w:rPr>
        <w:t>Галлицька</w:t>
      </w:r>
      <w:proofErr w:type="spellEnd"/>
      <w:r w:rsidR="00CD257C" w:rsidRPr="00140A0C">
        <w:rPr>
          <w:rFonts w:ascii="Times New Roman" w:hAnsi="Times New Roman" w:cs="Times New Roman"/>
          <w:sz w:val="28"/>
          <w:szCs w:val="28"/>
        </w:rPr>
        <w:t xml:space="preserve"> та </w:t>
      </w:r>
      <w:proofErr w:type="spellStart"/>
      <w:r w:rsidR="00CD257C" w:rsidRPr="00140A0C">
        <w:rPr>
          <w:rFonts w:ascii="Times New Roman" w:hAnsi="Times New Roman" w:cs="Times New Roman"/>
          <w:sz w:val="28"/>
          <w:szCs w:val="28"/>
        </w:rPr>
        <w:t>вул.</w:t>
      </w:r>
      <w:r w:rsidR="00FB5DBC">
        <w:rPr>
          <w:rFonts w:ascii="Times New Roman" w:hAnsi="Times New Roman" w:cs="Times New Roman"/>
          <w:sz w:val="28"/>
          <w:szCs w:val="28"/>
        </w:rPr>
        <w:t>Чорновола</w:t>
      </w:r>
      <w:proofErr w:type="spellEnd"/>
      <w:r w:rsidR="00FB5DBC">
        <w:rPr>
          <w:rFonts w:ascii="Times New Roman" w:hAnsi="Times New Roman" w:cs="Times New Roman"/>
          <w:sz w:val="28"/>
          <w:szCs w:val="28"/>
        </w:rPr>
        <w:t xml:space="preserve"> (парк 800-річчя)</w:t>
      </w:r>
      <w:r w:rsidR="00FD1C1D" w:rsidRPr="00140A0C">
        <w:rPr>
          <w:rFonts w:ascii="Times New Roman" w:hAnsi="Times New Roman" w:cs="Times New Roman"/>
          <w:sz w:val="28"/>
          <w:szCs w:val="28"/>
        </w:rPr>
        <w:t xml:space="preserve"> на суму </w:t>
      </w:r>
      <w:r w:rsidR="00FB5DBC" w:rsidRPr="00104BB4">
        <w:rPr>
          <w:rFonts w:ascii="Times New Roman" w:hAnsi="Times New Roman" w:cs="Times New Roman"/>
          <w:sz w:val="28"/>
          <w:szCs w:val="28"/>
        </w:rPr>
        <w:t>50,00</w:t>
      </w:r>
      <w:r w:rsidR="00AB482F" w:rsidRPr="00104BB4">
        <w:rPr>
          <w:rFonts w:ascii="Times New Roman" w:hAnsi="Times New Roman" w:cs="Times New Roman"/>
          <w:sz w:val="28"/>
          <w:szCs w:val="28"/>
        </w:rPr>
        <w:t xml:space="preserve"> </w:t>
      </w:r>
      <w:proofErr w:type="spellStart"/>
      <w:r w:rsidR="00FD1C1D" w:rsidRPr="00104BB4">
        <w:rPr>
          <w:rFonts w:ascii="Times New Roman" w:hAnsi="Times New Roman" w:cs="Times New Roman"/>
          <w:sz w:val="28"/>
          <w:szCs w:val="28"/>
        </w:rPr>
        <w:t>тис.</w:t>
      </w:r>
      <w:r w:rsidR="00FD1C1D" w:rsidRPr="00140A0C">
        <w:rPr>
          <w:rFonts w:ascii="Times New Roman" w:hAnsi="Times New Roman" w:cs="Times New Roman"/>
          <w:sz w:val="28"/>
          <w:szCs w:val="28"/>
        </w:rPr>
        <w:t>гривень</w:t>
      </w:r>
      <w:proofErr w:type="spellEnd"/>
      <w:r w:rsidR="00FD1C1D" w:rsidRPr="00140A0C">
        <w:rPr>
          <w:rFonts w:ascii="Times New Roman" w:hAnsi="Times New Roman" w:cs="Times New Roman"/>
          <w:sz w:val="28"/>
          <w:szCs w:val="28"/>
        </w:rPr>
        <w:t>.</w:t>
      </w:r>
    </w:p>
    <w:p w14:paraId="1E48615A" w14:textId="77777777" w:rsidR="00104BB4" w:rsidRDefault="00104BB4" w:rsidP="008379C7">
      <w:pPr>
        <w:pStyle w:val="1"/>
        <w:spacing w:before="0"/>
        <w:ind w:firstLine="709"/>
        <w:rPr>
          <w:color w:val="auto"/>
        </w:rPr>
      </w:pPr>
    </w:p>
    <w:p w14:paraId="59CB70EB" w14:textId="77777777" w:rsidR="000C7172" w:rsidRPr="00FF5B4D" w:rsidRDefault="00DE1A10" w:rsidP="008379C7">
      <w:pPr>
        <w:pStyle w:val="1"/>
        <w:spacing w:before="0"/>
        <w:ind w:firstLine="709"/>
        <w:rPr>
          <w:color w:val="auto"/>
        </w:rPr>
      </w:pPr>
      <w:bookmarkStart w:id="12" w:name="_Toc65580458"/>
      <w:r w:rsidRPr="00FF5B4D">
        <w:rPr>
          <w:color w:val="auto"/>
        </w:rPr>
        <w:t>1</w:t>
      </w:r>
      <w:r w:rsidR="000C7172" w:rsidRPr="00FF5B4D">
        <w:rPr>
          <w:color w:val="auto"/>
        </w:rPr>
        <w:t>2.</w:t>
      </w:r>
      <w:r w:rsidR="00FD46E4" w:rsidRPr="00FF5B4D">
        <w:rPr>
          <w:color w:val="auto"/>
        </w:rPr>
        <w:t xml:space="preserve"> </w:t>
      </w:r>
      <w:r w:rsidR="00360864" w:rsidRPr="00FF5B4D">
        <w:rPr>
          <w:color w:val="auto"/>
        </w:rPr>
        <w:t>Культурно-о</w:t>
      </w:r>
      <w:r w:rsidR="000C7172" w:rsidRPr="00FF5B4D">
        <w:rPr>
          <w:color w:val="auto"/>
        </w:rPr>
        <w:t>світ</w:t>
      </w:r>
      <w:r w:rsidR="00360864" w:rsidRPr="00FF5B4D">
        <w:rPr>
          <w:color w:val="auto"/>
        </w:rPr>
        <w:t>ня сфера</w:t>
      </w:r>
      <w:bookmarkEnd w:id="12"/>
    </w:p>
    <w:p w14:paraId="6CB7BC30" w14:textId="77777777" w:rsidR="005E4E6A" w:rsidRPr="004834CE" w:rsidRDefault="00A46F08" w:rsidP="008379C7">
      <w:pPr>
        <w:spacing w:after="0"/>
        <w:ind w:firstLine="709"/>
        <w:jc w:val="both"/>
        <w:rPr>
          <w:rFonts w:ascii="Times New Roman" w:hAnsi="Times New Roman" w:cs="Times New Roman"/>
          <w:sz w:val="28"/>
          <w:szCs w:val="28"/>
        </w:rPr>
      </w:pPr>
      <w:r w:rsidRPr="004834CE">
        <w:rPr>
          <w:rFonts w:ascii="Times New Roman" w:hAnsi="Times New Roman" w:cs="Times New Roman"/>
          <w:sz w:val="28"/>
          <w:szCs w:val="28"/>
        </w:rPr>
        <w:t xml:space="preserve">У школах міста навчається </w:t>
      </w:r>
      <w:r w:rsidR="005E4E6A" w:rsidRPr="004834CE">
        <w:rPr>
          <w:rFonts w:ascii="Times New Roman" w:hAnsi="Times New Roman" w:cs="Times New Roman"/>
          <w:sz w:val="28"/>
          <w:szCs w:val="28"/>
        </w:rPr>
        <w:t>2</w:t>
      </w:r>
      <w:r w:rsidR="004834CE" w:rsidRPr="004834CE">
        <w:rPr>
          <w:rFonts w:ascii="Times New Roman" w:hAnsi="Times New Roman" w:cs="Times New Roman"/>
          <w:sz w:val="28"/>
          <w:szCs w:val="28"/>
        </w:rPr>
        <w:t>656</w:t>
      </w:r>
      <w:r w:rsidRPr="004834CE">
        <w:rPr>
          <w:rFonts w:ascii="Times New Roman" w:hAnsi="Times New Roman" w:cs="Times New Roman"/>
          <w:sz w:val="28"/>
          <w:szCs w:val="28"/>
        </w:rPr>
        <w:t xml:space="preserve"> учн</w:t>
      </w:r>
      <w:r w:rsidR="004834CE" w:rsidRPr="004834CE">
        <w:rPr>
          <w:rFonts w:ascii="Times New Roman" w:hAnsi="Times New Roman" w:cs="Times New Roman"/>
          <w:sz w:val="28"/>
          <w:szCs w:val="28"/>
        </w:rPr>
        <w:t>ів</w:t>
      </w:r>
      <w:r w:rsidRPr="004834CE">
        <w:rPr>
          <w:rFonts w:ascii="Times New Roman" w:hAnsi="Times New Roman" w:cs="Times New Roman"/>
          <w:sz w:val="28"/>
          <w:szCs w:val="28"/>
        </w:rPr>
        <w:t>.</w:t>
      </w:r>
      <w:r w:rsidR="008552FA" w:rsidRPr="004834CE">
        <w:rPr>
          <w:rFonts w:ascii="Times New Roman" w:hAnsi="Times New Roman" w:cs="Times New Roman"/>
          <w:sz w:val="28"/>
          <w:szCs w:val="28"/>
        </w:rPr>
        <w:t xml:space="preserve"> </w:t>
      </w:r>
    </w:p>
    <w:p w14:paraId="5FBB6EF4" w14:textId="77777777" w:rsidR="00A46F08" w:rsidRPr="004834CE" w:rsidRDefault="00A46F08" w:rsidP="008379C7">
      <w:pPr>
        <w:spacing w:after="0"/>
        <w:ind w:firstLine="709"/>
        <w:jc w:val="both"/>
        <w:rPr>
          <w:rFonts w:ascii="Times New Roman" w:hAnsi="Times New Roman" w:cs="Times New Roman"/>
          <w:sz w:val="28"/>
          <w:szCs w:val="28"/>
        </w:rPr>
      </w:pPr>
      <w:r w:rsidRPr="004834CE">
        <w:rPr>
          <w:rFonts w:ascii="Times New Roman" w:hAnsi="Times New Roman" w:cs="Times New Roman"/>
          <w:sz w:val="28"/>
          <w:szCs w:val="28"/>
        </w:rPr>
        <w:t>Нагальним для міста залишається питання недостатнього забезпечення дітей дошкільною освітою. Станом на 1 січня 20</w:t>
      </w:r>
      <w:r w:rsidR="00FF5B4D" w:rsidRPr="004834CE">
        <w:rPr>
          <w:rFonts w:ascii="Times New Roman" w:hAnsi="Times New Roman" w:cs="Times New Roman"/>
          <w:sz w:val="28"/>
          <w:szCs w:val="28"/>
        </w:rPr>
        <w:t>2</w:t>
      </w:r>
      <w:r w:rsidR="004834CE" w:rsidRPr="004834CE">
        <w:rPr>
          <w:rFonts w:ascii="Times New Roman" w:hAnsi="Times New Roman" w:cs="Times New Roman"/>
          <w:sz w:val="28"/>
          <w:szCs w:val="28"/>
        </w:rPr>
        <w:t>1</w:t>
      </w:r>
      <w:r w:rsidRPr="004834CE">
        <w:rPr>
          <w:rFonts w:ascii="Times New Roman" w:hAnsi="Times New Roman" w:cs="Times New Roman"/>
          <w:sz w:val="28"/>
          <w:szCs w:val="28"/>
        </w:rPr>
        <w:t xml:space="preserve"> року </w:t>
      </w:r>
      <w:r w:rsidR="004834CE" w:rsidRPr="004834CE">
        <w:rPr>
          <w:rFonts w:ascii="Times New Roman" w:hAnsi="Times New Roman" w:cs="Times New Roman"/>
          <w:sz w:val="28"/>
          <w:szCs w:val="28"/>
        </w:rPr>
        <w:t>дошкільних закладах міста навчається 667 дітей.</w:t>
      </w:r>
      <w:r w:rsidRPr="004834CE">
        <w:rPr>
          <w:rFonts w:ascii="Times New Roman" w:hAnsi="Times New Roman" w:cs="Times New Roman"/>
          <w:sz w:val="28"/>
          <w:szCs w:val="28"/>
        </w:rPr>
        <w:t xml:space="preserve"> На звітну дату потреба в місцях у відповідних закладах становить </w:t>
      </w:r>
      <w:r w:rsidR="004834CE" w:rsidRPr="004834CE">
        <w:rPr>
          <w:rFonts w:ascii="Times New Roman" w:hAnsi="Times New Roman" w:cs="Times New Roman"/>
          <w:sz w:val="28"/>
          <w:szCs w:val="28"/>
        </w:rPr>
        <w:t>326</w:t>
      </w:r>
      <w:r w:rsidRPr="004834CE">
        <w:rPr>
          <w:rFonts w:ascii="Times New Roman" w:hAnsi="Times New Roman" w:cs="Times New Roman"/>
          <w:sz w:val="28"/>
          <w:szCs w:val="28"/>
        </w:rPr>
        <w:t xml:space="preserve"> місц</w:t>
      </w:r>
      <w:r w:rsidR="00FF5B4D" w:rsidRPr="004834CE">
        <w:rPr>
          <w:rFonts w:ascii="Times New Roman" w:hAnsi="Times New Roman" w:cs="Times New Roman"/>
          <w:sz w:val="28"/>
          <w:szCs w:val="28"/>
        </w:rPr>
        <w:t>ь</w:t>
      </w:r>
      <w:r w:rsidRPr="004834CE">
        <w:rPr>
          <w:rFonts w:ascii="Times New Roman" w:hAnsi="Times New Roman" w:cs="Times New Roman"/>
          <w:sz w:val="28"/>
          <w:szCs w:val="28"/>
        </w:rPr>
        <w:t>, у розрізі ДНЗ:</w:t>
      </w:r>
    </w:p>
    <w:p w14:paraId="349C67AC" w14:textId="77777777" w:rsidR="00D068BF" w:rsidRPr="004834CE" w:rsidRDefault="00D068BF" w:rsidP="008379C7">
      <w:pPr>
        <w:spacing w:after="0"/>
        <w:ind w:firstLine="709"/>
        <w:jc w:val="both"/>
        <w:rPr>
          <w:rFonts w:ascii="Times New Roman" w:hAnsi="Times New Roman" w:cs="Times New Roman"/>
          <w:sz w:val="28"/>
          <w:szCs w:val="28"/>
        </w:rPr>
      </w:pPr>
      <w:r w:rsidRPr="004834CE">
        <w:rPr>
          <w:rFonts w:ascii="Times New Roman" w:hAnsi="Times New Roman" w:cs="Times New Roman"/>
          <w:sz w:val="28"/>
          <w:szCs w:val="28"/>
        </w:rPr>
        <w:t xml:space="preserve">ДНЗ ясла-садок №3 «Барвінок» - </w:t>
      </w:r>
      <w:r w:rsidR="004834CE" w:rsidRPr="004834CE">
        <w:rPr>
          <w:rFonts w:ascii="Times New Roman" w:hAnsi="Times New Roman" w:cs="Times New Roman"/>
          <w:sz w:val="28"/>
          <w:szCs w:val="28"/>
        </w:rPr>
        <w:t>160</w:t>
      </w:r>
      <w:r w:rsidR="00B45365" w:rsidRPr="004834CE">
        <w:rPr>
          <w:rFonts w:ascii="Times New Roman" w:hAnsi="Times New Roman" w:cs="Times New Roman"/>
          <w:sz w:val="28"/>
          <w:szCs w:val="28"/>
        </w:rPr>
        <w:t>;</w:t>
      </w:r>
    </w:p>
    <w:p w14:paraId="6F4213F0" w14:textId="77777777" w:rsidR="00D068BF" w:rsidRPr="004834CE" w:rsidRDefault="00D068BF" w:rsidP="008379C7">
      <w:pPr>
        <w:spacing w:after="0"/>
        <w:ind w:firstLine="709"/>
        <w:jc w:val="both"/>
        <w:rPr>
          <w:rFonts w:ascii="Times New Roman" w:hAnsi="Times New Roman" w:cs="Times New Roman"/>
          <w:sz w:val="28"/>
          <w:szCs w:val="28"/>
        </w:rPr>
      </w:pPr>
      <w:r w:rsidRPr="004834CE">
        <w:rPr>
          <w:rFonts w:ascii="Times New Roman" w:hAnsi="Times New Roman" w:cs="Times New Roman"/>
          <w:sz w:val="28"/>
          <w:szCs w:val="28"/>
        </w:rPr>
        <w:t xml:space="preserve">ДНЗ ясла-садок №4 «Зернятко» - </w:t>
      </w:r>
      <w:r w:rsidR="004834CE" w:rsidRPr="004834CE">
        <w:rPr>
          <w:rFonts w:ascii="Times New Roman" w:hAnsi="Times New Roman" w:cs="Times New Roman"/>
          <w:sz w:val="28"/>
          <w:szCs w:val="28"/>
        </w:rPr>
        <w:t>42</w:t>
      </w:r>
      <w:r w:rsidRPr="004834CE">
        <w:rPr>
          <w:rFonts w:ascii="Times New Roman" w:hAnsi="Times New Roman" w:cs="Times New Roman"/>
          <w:sz w:val="28"/>
          <w:szCs w:val="28"/>
        </w:rPr>
        <w:t>;</w:t>
      </w:r>
    </w:p>
    <w:p w14:paraId="5503D1F3" w14:textId="77777777" w:rsidR="00D068BF" w:rsidRPr="004834CE" w:rsidRDefault="004834CE" w:rsidP="008379C7">
      <w:pPr>
        <w:spacing w:after="0"/>
        <w:ind w:firstLine="709"/>
        <w:jc w:val="both"/>
        <w:rPr>
          <w:rFonts w:ascii="Times New Roman" w:hAnsi="Times New Roman" w:cs="Times New Roman"/>
          <w:sz w:val="28"/>
          <w:szCs w:val="28"/>
        </w:rPr>
      </w:pPr>
      <w:r w:rsidRPr="004834CE">
        <w:rPr>
          <w:rFonts w:ascii="Times New Roman" w:hAnsi="Times New Roman" w:cs="Times New Roman"/>
          <w:sz w:val="28"/>
          <w:szCs w:val="28"/>
        </w:rPr>
        <w:t>ДНЗ</w:t>
      </w:r>
      <w:r w:rsidR="00D068BF" w:rsidRPr="004834CE">
        <w:rPr>
          <w:rFonts w:ascii="Times New Roman" w:hAnsi="Times New Roman" w:cs="Times New Roman"/>
          <w:sz w:val="28"/>
          <w:szCs w:val="28"/>
        </w:rPr>
        <w:t xml:space="preserve"> №5 – </w:t>
      </w:r>
      <w:r w:rsidRPr="004834CE">
        <w:rPr>
          <w:rFonts w:ascii="Times New Roman" w:hAnsi="Times New Roman" w:cs="Times New Roman"/>
          <w:sz w:val="28"/>
          <w:szCs w:val="28"/>
        </w:rPr>
        <w:t>46</w:t>
      </w:r>
      <w:r w:rsidR="00D068BF" w:rsidRPr="004834CE">
        <w:rPr>
          <w:rFonts w:ascii="Times New Roman" w:hAnsi="Times New Roman" w:cs="Times New Roman"/>
          <w:sz w:val="28"/>
          <w:szCs w:val="28"/>
        </w:rPr>
        <w:t>;</w:t>
      </w:r>
    </w:p>
    <w:p w14:paraId="0E9A498C" w14:textId="77777777" w:rsidR="00D068BF" w:rsidRPr="004834CE" w:rsidRDefault="00D068BF" w:rsidP="008379C7">
      <w:pPr>
        <w:spacing w:after="0"/>
        <w:ind w:firstLine="709"/>
        <w:jc w:val="both"/>
        <w:rPr>
          <w:rFonts w:ascii="Times New Roman" w:hAnsi="Times New Roman" w:cs="Times New Roman"/>
          <w:sz w:val="28"/>
          <w:szCs w:val="28"/>
        </w:rPr>
      </w:pPr>
      <w:r w:rsidRPr="004834CE">
        <w:rPr>
          <w:rFonts w:ascii="Times New Roman" w:hAnsi="Times New Roman" w:cs="Times New Roman"/>
          <w:sz w:val="28"/>
          <w:szCs w:val="28"/>
        </w:rPr>
        <w:t>ДНЗ</w:t>
      </w:r>
      <w:r w:rsidR="00FF5B4D" w:rsidRPr="004834CE">
        <w:rPr>
          <w:rFonts w:ascii="Times New Roman" w:hAnsi="Times New Roman" w:cs="Times New Roman"/>
          <w:sz w:val="28"/>
          <w:szCs w:val="28"/>
        </w:rPr>
        <w:t xml:space="preserve"> ясла-садок №2 «Калинонька» - </w:t>
      </w:r>
      <w:r w:rsidR="004834CE" w:rsidRPr="004834CE">
        <w:rPr>
          <w:rFonts w:ascii="Times New Roman" w:hAnsi="Times New Roman" w:cs="Times New Roman"/>
          <w:sz w:val="28"/>
          <w:szCs w:val="28"/>
        </w:rPr>
        <w:t>78</w:t>
      </w:r>
      <w:r w:rsidRPr="004834CE">
        <w:rPr>
          <w:rFonts w:ascii="Times New Roman" w:hAnsi="Times New Roman" w:cs="Times New Roman"/>
          <w:sz w:val="28"/>
          <w:szCs w:val="28"/>
        </w:rPr>
        <w:t>.</w:t>
      </w:r>
    </w:p>
    <w:p w14:paraId="50043369" w14:textId="77777777" w:rsidR="0030771E" w:rsidRPr="00725080" w:rsidRDefault="00B45365" w:rsidP="00725080">
      <w:pPr>
        <w:spacing w:after="0"/>
        <w:ind w:firstLine="709"/>
        <w:jc w:val="both"/>
        <w:rPr>
          <w:rFonts w:ascii="Times New Roman" w:hAnsi="Times New Roman" w:cs="Times New Roman"/>
          <w:sz w:val="28"/>
          <w:szCs w:val="28"/>
        </w:rPr>
      </w:pPr>
      <w:r>
        <w:rPr>
          <w:rFonts w:ascii="Times New Roman" w:hAnsi="Times New Roman" w:cs="Times New Roman"/>
          <w:sz w:val="28"/>
          <w:szCs w:val="28"/>
        </w:rPr>
        <w:t>У 20</w:t>
      </w:r>
      <w:r w:rsidR="00FB5DBC">
        <w:rPr>
          <w:rFonts w:ascii="Times New Roman" w:hAnsi="Times New Roman" w:cs="Times New Roman"/>
          <w:sz w:val="28"/>
          <w:szCs w:val="28"/>
        </w:rPr>
        <w:t>20</w:t>
      </w:r>
      <w:r>
        <w:rPr>
          <w:rFonts w:ascii="Times New Roman" w:hAnsi="Times New Roman" w:cs="Times New Roman"/>
          <w:sz w:val="28"/>
          <w:szCs w:val="28"/>
        </w:rPr>
        <w:t xml:space="preserve"> році н</w:t>
      </w:r>
      <w:r w:rsidR="008F759B" w:rsidRPr="00C619F8">
        <w:rPr>
          <w:rFonts w:ascii="Times New Roman" w:hAnsi="Times New Roman" w:cs="Times New Roman"/>
          <w:sz w:val="28"/>
          <w:szCs w:val="28"/>
        </w:rPr>
        <w:t xml:space="preserve">адано співфінансування з </w:t>
      </w:r>
      <w:r w:rsidR="008F759B" w:rsidRPr="00725080">
        <w:rPr>
          <w:rFonts w:ascii="Times New Roman" w:hAnsi="Times New Roman" w:cs="Times New Roman"/>
          <w:sz w:val="28"/>
          <w:szCs w:val="28"/>
        </w:rPr>
        <w:t xml:space="preserve">міського </w:t>
      </w:r>
      <w:r w:rsidR="00725080" w:rsidRPr="00725080">
        <w:rPr>
          <w:rFonts w:ascii="Times New Roman" w:hAnsi="Times New Roman" w:cs="Times New Roman"/>
          <w:sz w:val="28"/>
          <w:szCs w:val="28"/>
        </w:rPr>
        <w:t>на</w:t>
      </w:r>
      <w:r w:rsidR="00725080" w:rsidRPr="00725080">
        <w:rPr>
          <w:rFonts w:ascii="Times New Roman" w:hAnsi="Times New Roman" w:cs="Times New Roman"/>
        </w:rPr>
        <w:t xml:space="preserve"> </w:t>
      </w:r>
      <w:r w:rsidR="00725080" w:rsidRPr="00725080">
        <w:rPr>
          <w:rFonts w:ascii="Times New Roman" w:hAnsi="Times New Roman" w:cs="Times New Roman"/>
          <w:sz w:val="28"/>
          <w:szCs w:val="28"/>
        </w:rPr>
        <w:t>закупівлю</w:t>
      </w:r>
      <w:r w:rsidR="0030771E" w:rsidRPr="00725080">
        <w:rPr>
          <w:rFonts w:ascii="Times New Roman" w:hAnsi="Times New Roman" w:cs="Times New Roman"/>
          <w:sz w:val="28"/>
          <w:szCs w:val="28"/>
        </w:rPr>
        <w:t xml:space="preserve"> </w:t>
      </w:r>
      <w:r w:rsidR="00FB5DBC" w:rsidRPr="00725080">
        <w:rPr>
          <w:rFonts w:ascii="Times New Roman" w:hAnsi="Times New Roman" w:cs="Times New Roman"/>
          <w:sz w:val="28"/>
          <w:szCs w:val="28"/>
        </w:rPr>
        <w:t xml:space="preserve">діагностичної системи рентгенівської </w:t>
      </w:r>
      <w:r w:rsidR="00FB5DBC" w:rsidRPr="00725080">
        <w:rPr>
          <w:rFonts w:ascii="Times New Roman" w:hAnsi="Times New Roman" w:cs="Times New Roman"/>
          <w:sz w:val="28"/>
          <w:szCs w:val="28"/>
          <w:lang w:val="en-US"/>
        </w:rPr>
        <w:t>IMAX</w:t>
      </w:r>
      <w:r w:rsidR="00FB5DBC" w:rsidRPr="00725080">
        <w:rPr>
          <w:rFonts w:ascii="Times New Roman" w:hAnsi="Times New Roman" w:cs="Times New Roman"/>
          <w:sz w:val="28"/>
          <w:szCs w:val="28"/>
        </w:rPr>
        <w:t xml:space="preserve"> 160 з системою цифрової рентгенографії – 500</w:t>
      </w:r>
      <w:r w:rsidR="0030771E" w:rsidRPr="00725080">
        <w:rPr>
          <w:rFonts w:ascii="Times New Roman" w:hAnsi="Times New Roman" w:cs="Times New Roman"/>
          <w:sz w:val="28"/>
          <w:szCs w:val="28"/>
        </w:rPr>
        <w:t>,0</w:t>
      </w:r>
      <w:r w:rsidR="00AB482F" w:rsidRPr="00725080">
        <w:rPr>
          <w:rFonts w:ascii="Times New Roman" w:hAnsi="Times New Roman" w:cs="Times New Roman"/>
          <w:sz w:val="28"/>
          <w:szCs w:val="28"/>
        </w:rPr>
        <w:t xml:space="preserve"> </w:t>
      </w:r>
      <w:proofErr w:type="spellStart"/>
      <w:r w:rsidR="00725080" w:rsidRPr="00725080">
        <w:rPr>
          <w:rFonts w:ascii="Times New Roman" w:hAnsi="Times New Roman" w:cs="Times New Roman"/>
          <w:sz w:val="28"/>
          <w:szCs w:val="28"/>
        </w:rPr>
        <w:t>тис.грн</w:t>
      </w:r>
      <w:proofErr w:type="spellEnd"/>
      <w:r w:rsidR="00725080" w:rsidRPr="00725080">
        <w:rPr>
          <w:rFonts w:ascii="Times New Roman" w:hAnsi="Times New Roman" w:cs="Times New Roman"/>
          <w:sz w:val="28"/>
          <w:szCs w:val="28"/>
        </w:rPr>
        <w:t>.</w:t>
      </w:r>
    </w:p>
    <w:p w14:paraId="4C351BC9" w14:textId="77777777" w:rsidR="00C619F8" w:rsidRPr="00725080" w:rsidRDefault="00C619F8" w:rsidP="008379C7">
      <w:pPr>
        <w:pStyle w:val="a8"/>
        <w:spacing w:line="276" w:lineRule="auto"/>
        <w:ind w:firstLine="709"/>
        <w:jc w:val="both"/>
      </w:pPr>
      <w:r w:rsidRPr="00725080">
        <w:t xml:space="preserve">За рахунок коштів спеціального фонду міського бюджету надано субвенції районному бюджету для співфінансування по обласній програмі </w:t>
      </w:r>
      <w:proofErr w:type="spellStart"/>
      <w:r w:rsidRPr="00725080">
        <w:t>мікропро</w:t>
      </w:r>
      <w:r w:rsidR="00AB482F" w:rsidRPr="00725080">
        <w:t>є</w:t>
      </w:r>
      <w:r w:rsidRPr="00725080">
        <w:t>ктів</w:t>
      </w:r>
      <w:proofErr w:type="spellEnd"/>
      <w:r w:rsidRPr="00725080">
        <w:t xml:space="preserve"> </w:t>
      </w:r>
      <w:r w:rsidR="00725080" w:rsidRPr="00725080">
        <w:t>205</w:t>
      </w:r>
      <w:r w:rsidRPr="00725080">
        <w:t xml:space="preserve">,1тис.грн в </w:t>
      </w:r>
      <w:proofErr w:type="spellStart"/>
      <w:r w:rsidRPr="00725080">
        <w:t>т.ч</w:t>
      </w:r>
      <w:proofErr w:type="spellEnd"/>
      <w:r w:rsidRPr="00725080">
        <w:t>.:</w:t>
      </w:r>
    </w:p>
    <w:p w14:paraId="2C77C34A" w14:textId="77777777" w:rsidR="00725080" w:rsidRPr="00A528A7" w:rsidRDefault="00725080" w:rsidP="00725080">
      <w:pPr>
        <w:pStyle w:val="a8"/>
        <w:spacing w:line="276" w:lineRule="auto"/>
        <w:ind w:firstLine="709"/>
        <w:jc w:val="both"/>
      </w:pPr>
      <w:r w:rsidRPr="00A528A7">
        <w:t xml:space="preserve">- </w:t>
      </w:r>
      <w:r>
        <w:t xml:space="preserve">капітальний ремонт </w:t>
      </w:r>
      <w:r w:rsidRPr="00945846">
        <w:t>Городоцької дитячої музичної</w:t>
      </w:r>
      <w:r>
        <w:t xml:space="preserve"> школи Городоцького району Львівської області</w:t>
      </w:r>
      <w:r w:rsidRPr="00A528A7">
        <w:t xml:space="preserve"> </w:t>
      </w:r>
      <w:r>
        <w:t>–</w:t>
      </w:r>
      <w:r w:rsidRPr="00A528A7">
        <w:t xml:space="preserve"> </w:t>
      </w:r>
      <w:r>
        <w:t xml:space="preserve">57,49 </w:t>
      </w:r>
      <w:proofErr w:type="spellStart"/>
      <w:r w:rsidRPr="00A528A7">
        <w:t>тис.грн</w:t>
      </w:r>
      <w:proofErr w:type="spellEnd"/>
      <w:r>
        <w:t>;</w:t>
      </w:r>
    </w:p>
    <w:p w14:paraId="098BBC7C" w14:textId="77777777" w:rsidR="00725080" w:rsidRPr="00A528A7" w:rsidRDefault="00725080" w:rsidP="00725080">
      <w:pPr>
        <w:pStyle w:val="a8"/>
        <w:spacing w:line="276" w:lineRule="auto"/>
        <w:ind w:firstLine="709"/>
        <w:jc w:val="both"/>
      </w:pPr>
      <w:r w:rsidRPr="00A528A7">
        <w:t xml:space="preserve">- </w:t>
      </w:r>
      <w:r>
        <w:t xml:space="preserve">капітальний ремонт Городоцького НВК №2 «Загальноосвітня школа </w:t>
      </w:r>
      <w:r>
        <w:rPr>
          <w:lang w:val="en-US"/>
        </w:rPr>
        <w:t>I</w:t>
      </w:r>
      <w:r>
        <w:t xml:space="preserve"> ступеня-гімназія» - 26,335 </w:t>
      </w:r>
      <w:proofErr w:type="spellStart"/>
      <w:r>
        <w:t>тис.грн</w:t>
      </w:r>
      <w:proofErr w:type="spellEnd"/>
      <w:r>
        <w:t>;</w:t>
      </w:r>
    </w:p>
    <w:p w14:paraId="50CAA947" w14:textId="77777777" w:rsidR="00725080" w:rsidRDefault="00725080" w:rsidP="00725080">
      <w:pPr>
        <w:pStyle w:val="a8"/>
        <w:spacing w:line="276" w:lineRule="auto"/>
        <w:ind w:firstLine="709"/>
        <w:jc w:val="both"/>
      </w:pPr>
      <w:r w:rsidRPr="00A528A7">
        <w:t xml:space="preserve">- </w:t>
      </w:r>
      <w:r>
        <w:t xml:space="preserve">капітальний ремонт дошкільного закладу №2 – 24,875 </w:t>
      </w:r>
      <w:proofErr w:type="spellStart"/>
      <w:r>
        <w:t>тис.грн</w:t>
      </w:r>
      <w:proofErr w:type="spellEnd"/>
      <w:r>
        <w:t>;</w:t>
      </w:r>
    </w:p>
    <w:p w14:paraId="09CCE688" w14:textId="77777777" w:rsidR="00725080" w:rsidRDefault="00725080" w:rsidP="00725080">
      <w:pPr>
        <w:pStyle w:val="a8"/>
        <w:spacing w:line="276" w:lineRule="auto"/>
        <w:ind w:firstLine="709"/>
        <w:jc w:val="both"/>
      </w:pPr>
      <w:r>
        <w:t>- капітальний ремонт басейну ДНЗ №3 «Барвінок» - 96,40тис.грн.</w:t>
      </w:r>
    </w:p>
    <w:p w14:paraId="14B4ABCD" w14:textId="77777777" w:rsidR="003562BA" w:rsidRDefault="003562BA" w:rsidP="00725080">
      <w:pPr>
        <w:pStyle w:val="a8"/>
        <w:spacing w:line="276" w:lineRule="auto"/>
        <w:ind w:firstLine="709"/>
        <w:jc w:val="both"/>
      </w:pPr>
    </w:p>
    <w:p w14:paraId="722F9A62" w14:textId="77777777" w:rsidR="001B660B" w:rsidRPr="00314D12" w:rsidRDefault="00DE1A10" w:rsidP="008379C7">
      <w:pPr>
        <w:pStyle w:val="1"/>
        <w:spacing w:before="0"/>
        <w:ind w:left="709"/>
        <w:rPr>
          <w:color w:val="auto"/>
        </w:rPr>
      </w:pPr>
      <w:bookmarkStart w:id="13" w:name="_Toc65580459"/>
      <w:r w:rsidRPr="00314D12">
        <w:rPr>
          <w:color w:val="auto"/>
        </w:rPr>
        <w:lastRenderedPageBreak/>
        <w:t>13</w:t>
      </w:r>
      <w:r w:rsidR="0004734E" w:rsidRPr="00314D12">
        <w:rPr>
          <w:color w:val="auto"/>
        </w:rPr>
        <w:t>.</w:t>
      </w:r>
      <w:r w:rsidR="001B660B" w:rsidRPr="00314D12">
        <w:rPr>
          <w:color w:val="auto"/>
        </w:rPr>
        <w:t>І</w:t>
      </w:r>
      <w:r w:rsidR="00BD621A" w:rsidRPr="00314D12">
        <w:rPr>
          <w:color w:val="auto"/>
        </w:rPr>
        <w:t>н</w:t>
      </w:r>
      <w:r w:rsidR="001B660B" w:rsidRPr="00314D12">
        <w:rPr>
          <w:color w:val="auto"/>
        </w:rPr>
        <w:t>вестиції</w:t>
      </w:r>
      <w:bookmarkEnd w:id="13"/>
    </w:p>
    <w:p w14:paraId="2742834F" w14:textId="77777777" w:rsidR="002568E7" w:rsidRDefault="002568E7" w:rsidP="002568E7">
      <w:pPr>
        <w:spacing w:after="0"/>
        <w:ind w:firstLine="709"/>
        <w:jc w:val="both"/>
        <w:rPr>
          <w:rFonts w:ascii="Times New Roman" w:hAnsi="Times New Roman" w:cs="Times New Roman"/>
          <w:sz w:val="28"/>
          <w:szCs w:val="28"/>
        </w:rPr>
      </w:pPr>
      <w:r>
        <w:rPr>
          <w:rFonts w:ascii="Times New Roman" w:hAnsi="Times New Roman" w:cs="Times New Roman"/>
          <w:sz w:val="28"/>
          <w:szCs w:val="28"/>
        </w:rPr>
        <w:t>Впродовж 20</w:t>
      </w:r>
      <w:r w:rsidR="0032058D">
        <w:rPr>
          <w:rFonts w:ascii="Times New Roman" w:hAnsi="Times New Roman" w:cs="Times New Roman"/>
          <w:sz w:val="28"/>
          <w:szCs w:val="28"/>
        </w:rPr>
        <w:t>20</w:t>
      </w:r>
      <w:r>
        <w:rPr>
          <w:rFonts w:ascii="Times New Roman" w:hAnsi="Times New Roman" w:cs="Times New Roman"/>
          <w:sz w:val="28"/>
          <w:szCs w:val="28"/>
        </w:rPr>
        <w:t xml:space="preserve"> року</w:t>
      </w:r>
      <w:r w:rsidR="0032058D">
        <w:rPr>
          <w:rFonts w:ascii="Times New Roman" w:hAnsi="Times New Roman" w:cs="Times New Roman"/>
          <w:sz w:val="28"/>
          <w:szCs w:val="28"/>
        </w:rPr>
        <w:t xml:space="preserve"> розпочато будівельні роботи</w:t>
      </w:r>
      <w:r>
        <w:rPr>
          <w:rFonts w:ascii="Times New Roman" w:hAnsi="Times New Roman" w:cs="Times New Roman"/>
          <w:sz w:val="28"/>
          <w:szCs w:val="28"/>
        </w:rPr>
        <w:t>:</w:t>
      </w:r>
    </w:p>
    <w:p w14:paraId="3DB44225" w14:textId="77777777" w:rsidR="00702A9A" w:rsidRDefault="002568E7" w:rsidP="002568E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02A9A">
        <w:rPr>
          <w:rFonts w:ascii="Times New Roman" w:hAnsi="Times New Roman" w:cs="Times New Roman"/>
          <w:sz w:val="28"/>
          <w:szCs w:val="28"/>
        </w:rPr>
        <w:t xml:space="preserve">із будівництва </w:t>
      </w:r>
      <w:r w:rsidR="00DF3DBA">
        <w:rPr>
          <w:rFonts w:ascii="Times New Roman" w:hAnsi="Times New Roman" w:cs="Times New Roman"/>
          <w:sz w:val="28"/>
          <w:szCs w:val="28"/>
        </w:rPr>
        <w:t>шестиповерхового</w:t>
      </w:r>
      <w:r w:rsidR="003A6C6F">
        <w:rPr>
          <w:rFonts w:ascii="Times New Roman" w:hAnsi="Times New Roman" w:cs="Times New Roman"/>
          <w:sz w:val="28"/>
          <w:szCs w:val="28"/>
        </w:rPr>
        <w:t xml:space="preserve"> </w:t>
      </w:r>
      <w:r w:rsidR="00702A9A">
        <w:rPr>
          <w:rFonts w:ascii="Times New Roman" w:hAnsi="Times New Roman" w:cs="Times New Roman"/>
          <w:sz w:val="28"/>
          <w:szCs w:val="28"/>
        </w:rPr>
        <w:t>багатоквартирного житлового на вулиці Львівська, 12 (ЖК «Городок яскравий»)</w:t>
      </w:r>
      <w:r w:rsidR="003A6C6F">
        <w:rPr>
          <w:rFonts w:ascii="Times New Roman" w:hAnsi="Times New Roman" w:cs="Times New Roman"/>
          <w:sz w:val="28"/>
          <w:szCs w:val="28"/>
        </w:rPr>
        <w:t>, 6 поверхів, 30 квартир</w:t>
      </w:r>
      <w:r w:rsidR="00891717">
        <w:rPr>
          <w:rFonts w:ascii="Times New Roman" w:hAnsi="Times New Roman" w:cs="Times New Roman"/>
          <w:sz w:val="28"/>
          <w:szCs w:val="28"/>
        </w:rPr>
        <w:t>,</w:t>
      </w:r>
      <w:r w:rsidR="003A6C6F">
        <w:rPr>
          <w:rFonts w:ascii="Times New Roman" w:hAnsi="Times New Roman" w:cs="Times New Roman"/>
          <w:sz w:val="28"/>
          <w:szCs w:val="28"/>
        </w:rPr>
        <w:t xml:space="preserve"> з них 20</w:t>
      </w:r>
      <w:r w:rsidR="00891717">
        <w:rPr>
          <w:rFonts w:ascii="Times New Roman" w:hAnsi="Times New Roman" w:cs="Times New Roman"/>
          <w:sz w:val="28"/>
          <w:szCs w:val="28"/>
        </w:rPr>
        <w:t xml:space="preserve"> </w:t>
      </w:r>
      <w:r w:rsidR="003A6C6F">
        <w:rPr>
          <w:rFonts w:ascii="Times New Roman" w:hAnsi="Times New Roman" w:cs="Times New Roman"/>
          <w:sz w:val="28"/>
          <w:szCs w:val="28"/>
        </w:rPr>
        <w:t>-</w:t>
      </w:r>
      <w:r w:rsidR="00891717">
        <w:rPr>
          <w:rFonts w:ascii="Times New Roman" w:hAnsi="Times New Roman" w:cs="Times New Roman"/>
          <w:sz w:val="28"/>
          <w:szCs w:val="28"/>
        </w:rPr>
        <w:t xml:space="preserve"> </w:t>
      </w:r>
      <w:r w:rsidR="003A6C6F">
        <w:rPr>
          <w:rFonts w:ascii="Times New Roman" w:hAnsi="Times New Roman" w:cs="Times New Roman"/>
          <w:sz w:val="28"/>
          <w:szCs w:val="28"/>
        </w:rPr>
        <w:t>одно</w:t>
      </w:r>
      <w:r w:rsidR="00891717">
        <w:rPr>
          <w:rFonts w:ascii="Times New Roman" w:hAnsi="Times New Roman" w:cs="Times New Roman"/>
          <w:sz w:val="28"/>
          <w:szCs w:val="28"/>
        </w:rPr>
        <w:t>кімнатних</w:t>
      </w:r>
      <w:r w:rsidR="003A6C6F">
        <w:rPr>
          <w:rFonts w:ascii="Times New Roman" w:hAnsi="Times New Roman" w:cs="Times New Roman"/>
          <w:sz w:val="28"/>
          <w:szCs w:val="28"/>
        </w:rPr>
        <w:t>, 10</w:t>
      </w:r>
      <w:r w:rsidR="00891717">
        <w:rPr>
          <w:rFonts w:ascii="Times New Roman" w:hAnsi="Times New Roman" w:cs="Times New Roman"/>
          <w:sz w:val="28"/>
          <w:szCs w:val="28"/>
        </w:rPr>
        <w:t xml:space="preserve"> </w:t>
      </w:r>
      <w:r w:rsidR="003A6C6F">
        <w:rPr>
          <w:rFonts w:ascii="Times New Roman" w:hAnsi="Times New Roman" w:cs="Times New Roman"/>
          <w:sz w:val="28"/>
          <w:szCs w:val="28"/>
        </w:rPr>
        <w:t>-</w:t>
      </w:r>
      <w:r w:rsidR="00891717">
        <w:rPr>
          <w:rFonts w:ascii="Times New Roman" w:hAnsi="Times New Roman" w:cs="Times New Roman"/>
          <w:sz w:val="28"/>
          <w:szCs w:val="28"/>
        </w:rPr>
        <w:t xml:space="preserve"> </w:t>
      </w:r>
      <w:r w:rsidR="003A6C6F">
        <w:rPr>
          <w:rFonts w:ascii="Times New Roman" w:hAnsi="Times New Roman" w:cs="Times New Roman"/>
          <w:sz w:val="28"/>
          <w:szCs w:val="28"/>
        </w:rPr>
        <w:t>дво</w:t>
      </w:r>
      <w:r w:rsidR="00891717">
        <w:rPr>
          <w:rFonts w:ascii="Times New Roman" w:hAnsi="Times New Roman" w:cs="Times New Roman"/>
          <w:sz w:val="28"/>
          <w:szCs w:val="28"/>
        </w:rPr>
        <w:t>кімнатних</w:t>
      </w:r>
      <w:r w:rsidR="003A6C6F">
        <w:rPr>
          <w:rFonts w:ascii="Times New Roman" w:hAnsi="Times New Roman" w:cs="Times New Roman"/>
          <w:sz w:val="28"/>
          <w:szCs w:val="28"/>
        </w:rPr>
        <w:t>, перший поверх - комерція</w:t>
      </w:r>
      <w:r w:rsidR="00702A9A">
        <w:rPr>
          <w:rFonts w:ascii="Times New Roman" w:hAnsi="Times New Roman" w:cs="Times New Roman"/>
          <w:sz w:val="28"/>
          <w:szCs w:val="28"/>
        </w:rPr>
        <w:t>.</w:t>
      </w:r>
    </w:p>
    <w:p w14:paraId="475A541E" w14:textId="77777777" w:rsidR="003A6C6F" w:rsidRPr="00DF3DBA" w:rsidRDefault="003A6C6F" w:rsidP="002568E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будівництво </w:t>
      </w:r>
      <w:r w:rsidR="00DF3DBA">
        <w:rPr>
          <w:rFonts w:ascii="Times New Roman" w:hAnsi="Times New Roman" w:cs="Times New Roman"/>
          <w:sz w:val="28"/>
          <w:szCs w:val="28"/>
        </w:rPr>
        <w:t xml:space="preserve">семиповерхового </w:t>
      </w:r>
      <w:r>
        <w:rPr>
          <w:rFonts w:ascii="Times New Roman" w:hAnsi="Times New Roman" w:cs="Times New Roman"/>
          <w:sz w:val="28"/>
          <w:szCs w:val="28"/>
        </w:rPr>
        <w:t xml:space="preserve">багатоквартирного житлового будинку на вул. </w:t>
      </w:r>
      <w:proofErr w:type="spellStart"/>
      <w:r>
        <w:rPr>
          <w:rFonts w:ascii="Times New Roman" w:hAnsi="Times New Roman" w:cs="Times New Roman"/>
          <w:sz w:val="28"/>
          <w:szCs w:val="28"/>
        </w:rPr>
        <w:t>Чорновола</w:t>
      </w:r>
      <w:proofErr w:type="spellEnd"/>
      <w:r>
        <w:rPr>
          <w:rFonts w:ascii="Times New Roman" w:hAnsi="Times New Roman" w:cs="Times New Roman"/>
          <w:sz w:val="28"/>
          <w:szCs w:val="28"/>
        </w:rPr>
        <w:t>, 8К (</w:t>
      </w:r>
      <w:proofErr w:type="spellStart"/>
      <w:r>
        <w:rPr>
          <w:rFonts w:ascii="Times New Roman" w:hAnsi="Times New Roman" w:cs="Times New Roman"/>
          <w:sz w:val="28"/>
          <w:szCs w:val="28"/>
        </w:rPr>
        <w:t>забудівник</w:t>
      </w:r>
      <w:proofErr w:type="spellEnd"/>
      <w:r>
        <w:rPr>
          <w:rFonts w:ascii="Times New Roman" w:hAnsi="Times New Roman" w:cs="Times New Roman"/>
          <w:sz w:val="28"/>
          <w:szCs w:val="28"/>
        </w:rPr>
        <w:t xml:space="preserve"> Павлишин Н.М.). 84 квартири</w:t>
      </w:r>
      <w:r w:rsidR="00DF3DBA">
        <w:rPr>
          <w:rFonts w:ascii="Times New Roman" w:hAnsi="Times New Roman" w:cs="Times New Roman"/>
          <w:sz w:val="28"/>
          <w:szCs w:val="28"/>
        </w:rPr>
        <w:t>,</w:t>
      </w:r>
      <w:r>
        <w:rPr>
          <w:rFonts w:ascii="Times New Roman" w:hAnsi="Times New Roman" w:cs="Times New Roman"/>
          <w:sz w:val="28"/>
          <w:szCs w:val="28"/>
        </w:rPr>
        <w:t xml:space="preserve"> з них</w:t>
      </w:r>
      <w:r w:rsidR="00DF3DBA">
        <w:rPr>
          <w:rFonts w:ascii="Times New Roman" w:hAnsi="Times New Roman" w:cs="Times New Roman"/>
          <w:sz w:val="28"/>
          <w:szCs w:val="28"/>
        </w:rPr>
        <w:t>:</w:t>
      </w:r>
      <w:r>
        <w:rPr>
          <w:rFonts w:ascii="Times New Roman" w:hAnsi="Times New Roman" w:cs="Times New Roman"/>
          <w:sz w:val="28"/>
          <w:szCs w:val="28"/>
        </w:rPr>
        <w:t xml:space="preserve"> 21 – одно</w:t>
      </w:r>
      <w:r w:rsidR="00DF3DBA">
        <w:rPr>
          <w:rFonts w:ascii="Times New Roman" w:hAnsi="Times New Roman" w:cs="Times New Roman"/>
          <w:sz w:val="28"/>
          <w:szCs w:val="28"/>
        </w:rPr>
        <w:t>кімнатна</w:t>
      </w:r>
      <w:r>
        <w:rPr>
          <w:rFonts w:ascii="Times New Roman" w:hAnsi="Times New Roman" w:cs="Times New Roman"/>
          <w:sz w:val="28"/>
          <w:szCs w:val="28"/>
        </w:rPr>
        <w:t xml:space="preserve">, 56 – двокімнатних, </w:t>
      </w:r>
      <w:r w:rsidR="00DF3DBA">
        <w:rPr>
          <w:rFonts w:ascii="Times New Roman" w:hAnsi="Times New Roman" w:cs="Times New Roman"/>
          <w:sz w:val="28"/>
          <w:szCs w:val="28"/>
        </w:rPr>
        <w:t xml:space="preserve">7 - </w:t>
      </w:r>
      <w:r>
        <w:rPr>
          <w:rFonts w:ascii="Times New Roman" w:hAnsi="Times New Roman" w:cs="Times New Roman"/>
          <w:sz w:val="28"/>
          <w:szCs w:val="28"/>
        </w:rPr>
        <w:t xml:space="preserve">трикімнатних. </w:t>
      </w:r>
      <w:r w:rsidR="00DF3DBA">
        <w:rPr>
          <w:rFonts w:ascii="Times New Roman" w:hAnsi="Times New Roman" w:cs="Times New Roman"/>
          <w:sz w:val="28"/>
          <w:szCs w:val="28"/>
        </w:rPr>
        <w:t xml:space="preserve">Площа торгово-розважальних приміщень - </w:t>
      </w:r>
      <w:r>
        <w:rPr>
          <w:rFonts w:ascii="Times New Roman" w:hAnsi="Times New Roman" w:cs="Times New Roman"/>
          <w:sz w:val="28"/>
          <w:szCs w:val="28"/>
        </w:rPr>
        <w:t>718,8м</w:t>
      </w:r>
      <w:r>
        <w:rPr>
          <w:rFonts w:ascii="Times New Roman" w:hAnsi="Times New Roman" w:cs="Times New Roman"/>
          <w:sz w:val="28"/>
          <w:szCs w:val="28"/>
          <w:vertAlign w:val="superscript"/>
        </w:rPr>
        <w:t>2</w:t>
      </w:r>
      <w:r w:rsidR="00DF3DBA">
        <w:rPr>
          <w:rFonts w:ascii="Times New Roman" w:hAnsi="Times New Roman" w:cs="Times New Roman"/>
          <w:sz w:val="28"/>
          <w:szCs w:val="28"/>
          <w:vertAlign w:val="superscript"/>
        </w:rPr>
        <w:t xml:space="preserve"> </w:t>
      </w:r>
      <w:r w:rsidR="00DF3DBA">
        <w:rPr>
          <w:rFonts w:ascii="Times New Roman" w:hAnsi="Times New Roman" w:cs="Times New Roman"/>
          <w:sz w:val="28"/>
          <w:szCs w:val="28"/>
        </w:rPr>
        <w:t>.</w:t>
      </w:r>
    </w:p>
    <w:p w14:paraId="6F59D218" w14:textId="77777777" w:rsidR="00070270" w:rsidRPr="00F30BC7" w:rsidRDefault="00070270" w:rsidP="008379C7">
      <w:pPr>
        <w:shd w:val="clear" w:color="auto" w:fill="FFFFFF" w:themeFill="background1"/>
        <w:spacing w:after="0"/>
        <w:ind w:firstLine="709"/>
        <w:jc w:val="both"/>
        <w:rPr>
          <w:rFonts w:ascii="Times New Roman" w:hAnsi="Times New Roman" w:cs="Times New Roman"/>
          <w:color w:val="FF0000"/>
          <w:sz w:val="28"/>
          <w:szCs w:val="28"/>
        </w:rPr>
      </w:pPr>
    </w:p>
    <w:p w14:paraId="63DDE2B2" w14:textId="77777777" w:rsidR="00114DD2" w:rsidRDefault="00DE1A10" w:rsidP="008379C7">
      <w:pPr>
        <w:pStyle w:val="1"/>
        <w:spacing w:before="0"/>
        <w:rPr>
          <w:color w:val="auto"/>
        </w:rPr>
      </w:pPr>
      <w:bookmarkStart w:id="14" w:name="_Toc65580460"/>
      <w:r w:rsidRPr="00F30BC7">
        <w:rPr>
          <w:color w:val="auto"/>
        </w:rPr>
        <w:t>14</w:t>
      </w:r>
      <w:r w:rsidR="0004734E" w:rsidRPr="00F30BC7">
        <w:rPr>
          <w:color w:val="auto"/>
        </w:rPr>
        <w:t>.</w:t>
      </w:r>
      <w:r w:rsidR="0096388B" w:rsidRPr="00F30BC7">
        <w:rPr>
          <w:color w:val="auto"/>
        </w:rPr>
        <w:t>Робота структурних підрозділів міської ради</w:t>
      </w:r>
      <w:bookmarkEnd w:id="14"/>
    </w:p>
    <w:p w14:paraId="524EA9CB" w14:textId="77777777" w:rsidR="00E92722" w:rsidRPr="00F30BC7" w:rsidRDefault="00DE1A10" w:rsidP="008379C7">
      <w:pPr>
        <w:pStyle w:val="1"/>
        <w:spacing w:before="0"/>
        <w:ind w:firstLine="708"/>
        <w:rPr>
          <w:color w:val="auto"/>
        </w:rPr>
      </w:pPr>
      <w:bookmarkStart w:id="15" w:name="_Toc65580461"/>
      <w:r w:rsidRPr="00F30BC7">
        <w:rPr>
          <w:color w:val="auto"/>
        </w:rPr>
        <w:t>14</w:t>
      </w:r>
      <w:r w:rsidR="006C2F1B" w:rsidRPr="00F30BC7">
        <w:rPr>
          <w:color w:val="auto"/>
        </w:rPr>
        <w:t>.1.</w:t>
      </w:r>
      <w:r w:rsidR="00E92722" w:rsidRPr="00F30BC7">
        <w:rPr>
          <w:color w:val="auto"/>
        </w:rPr>
        <w:t>Відділ державної реєстрації та надання адміністративних послуг Городоцької міської ради.</w:t>
      </w:r>
      <w:bookmarkEnd w:id="15"/>
    </w:p>
    <w:p w14:paraId="2ED4B680" w14:textId="77777777" w:rsidR="00E92722" w:rsidRDefault="00F30BC7" w:rsidP="008379C7">
      <w:pPr>
        <w:ind w:firstLine="708"/>
        <w:jc w:val="both"/>
        <w:rPr>
          <w:rFonts w:ascii="Times New Roman" w:hAnsi="Times New Roman" w:cs="Times New Roman"/>
          <w:sz w:val="28"/>
          <w:szCs w:val="28"/>
        </w:rPr>
      </w:pPr>
      <w:r w:rsidRPr="00F30BC7">
        <w:rPr>
          <w:rFonts w:ascii="Times New Roman" w:hAnsi="Times New Roman" w:cs="Times New Roman"/>
          <w:sz w:val="28"/>
          <w:szCs w:val="28"/>
        </w:rPr>
        <w:t>У 20</w:t>
      </w:r>
      <w:r w:rsidR="00045253">
        <w:rPr>
          <w:rFonts w:ascii="Times New Roman" w:hAnsi="Times New Roman" w:cs="Times New Roman"/>
          <w:sz w:val="28"/>
          <w:szCs w:val="28"/>
        </w:rPr>
        <w:t xml:space="preserve">20 </w:t>
      </w:r>
      <w:r w:rsidR="00F8741C" w:rsidRPr="00F30BC7">
        <w:rPr>
          <w:rFonts w:ascii="Times New Roman" w:hAnsi="Times New Roman" w:cs="Times New Roman"/>
          <w:sz w:val="28"/>
          <w:szCs w:val="28"/>
        </w:rPr>
        <w:t xml:space="preserve">році </w:t>
      </w:r>
      <w:r w:rsidRPr="00F30BC7">
        <w:rPr>
          <w:rFonts w:ascii="Times New Roman" w:hAnsi="Times New Roman" w:cs="Times New Roman"/>
          <w:sz w:val="28"/>
          <w:szCs w:val="28"/>
        </w:rPr>
        <w:t>збереглась позитивна динаміка кількості наданих відділом</w:t>
      </w:r>
      <w:r w:rsidR="00E92722" w:rsidRPr="00F30BC7">
        <w:rPr>
          <w:rFonts w:ascii="Times New Roman" w:hAnsi="Times New Roman" w:cs="Times New Roman"/>
          <w:sz w:val="28"/>
          <w:szCs w:val="28"/>
        </w:rPr>
        <w:t xml:space="preserve"> адміністративних послуг </w:t>
      </w:r>
      <w:r w:rsidR="00F8741C" w:rsidRPr="00F30BC7">
        <w:rPr>
          <w:rFonts w:ascii="Times New Roman" w:hAnsi="Times New Roman" w:cs="Times New Roman"/>
          <w:sz w:val="28"/>
          <w:szCs w:val="28"/>
        </w:rPr>
        <w:t xml:space="preserve">населенню, </w:t>
      </w:r>
      <w:r w:rsidR="00F8741C" w:rsidRPr="004D1B8D">
        <w:rPr>
          <w:rFonts w:ascii="Times New Roman" w:hAnsi="Times New Roman" w:cs="Times New Roman"/>
          <w:sz w:val="28"/>
          <w:szCs w:val="28"/>
        </w:rPr>
        <w:t>зокрема</w:t>
      </w:r>
      <w:r w:rsidR="004D1B8D" w:rsidRPr="004D1B8D">
        <w:rPr>
          <w:rFonts w:ascii="Times New Roman" w:hAnsi="Times New Roman" w:cs="Times New Roman"/>
          <w:sz w:val="28"/>
          <w:szCs w:val="28"/>
        </w:rPr>
        <w:t>,</w:t>
      </w:r>
      <w:r w:rsidR="00F8741C" w:rsidRPr="004D1B8D">
        <w:rPr>
          <w:rFonts w:ascii="Times New Roman" w:hAnsi="Times New Roman" w:cs="Times New Roman"/>
          <w:sz w:val="28"/>
          <w:szCs w:val="28"/>
        </w:rPr>
        <w:t xml:space="preserve"> </w:t>
      </w:r>
      <w:r w:rsidR="004D1B8D" w:rsidRPr="004D1B8D">
        <w:rPr>
          <w:rFonts w:ascii="Times New Roman" w:hAnsi="Times New Roman" w:cs="Times New Roman"/>
          <w:sz w:val="28"/>
          <w:szCs w:val="28"/>
        </w:rPr>
        <w:t xml:space="preserve">послуг з державної реєстрації прав власності </w:t>
      </w:r>
      <w:r w:rsidR="00045253">
        <w:rPr>
          <w:rFonts w:ascii="Times New Roman" w:hAnsi="Times New Roman" w:cs="Times New Roman"/>
          <w:sz w:val="28"/>
          <w:szCs w:val="28"/>
        </w:rPr>
        <w:t>–</w:t>
      </w:r>
      <w:r w:rsidR="004D1B8D" w:rsidRPr="004D1B8D">
        <w:rPr>
          <w:rFonts w:ascii="Times New Roman" w:hAnsi="Times New Roman" w:cs="Times New Roman"/>
          <w:sz w:val="28"/>
          <w:szCs w:val="28"/>
        </w:rPr>
        <w:t xml:space="preserve"> </w:t>
      </w:r>
      <w:r w:rsidR="00045253">
        <w:rPr>
          <w:rFonts w:ascii="Times New Roman" w:hAnsi="Times New Roman" w:cs="Times New Roman"/>
          <w:sz w:val="28"/>
          <w:szCs w:val="28"/>
        </w:rPr>
        <w:t>3169</w:t>
      </w:r>
      <w:r w:rsidR="004D1B8D" w:rsidRPr="004D1B8D">
        <w:rPr>
          <w:rFonts w:ascii="Times New Roman" w:hAnsi="Times New Roman" w:cs="Times New Roman"/>
          <w:sz w:val="28"/>
          <w:szCs w:val="28"/>
        </w:rPr>
        <w:t xml:space="preserve">, що на </w:t>
      </w:r>
      <w:r w:rsidR="00045253">
        <w:rPr>
          <w:rFonts w:ascii="Times New Roman" w:hAnsi="Times New Roman" w:cs="Times New Roman"/>
          <w:sz w:val="28"/>
          <w:szCs w:val="28"/>
        </w:rPr>
        <w:t>1362</w:t>
      </w:r>
      <w:r w:rsidR="004D1B8D" w:rsidRPr="004D1B8D">
        <w:rPr>
          <w:rFonts w:ascii="Times New Roman" w:hAnsi="Times New Roman" w:cs="Times New Roman"/>
          <w:sz w:val="28"/>
          <w:szCs w:val="28"/>
        </w:rPr>
        <w:t xml:space="preserve"> більше ніж у 20</w:t>
      </w:r>
      <w:r w:rsidR="00045253">
        <w:rPr>
          <w:rFonts w:ascii="Times New Roman" w:hAnsi="Times New Roman" w:cs="Times New Roman"/>
          <w:sz w:val="28"/>
          <w:szCs w:val="28"/>
        </w:rPr>
        <w:t>19</w:t>
      </w:r>
      <w:r w:rsidR="004D1B8D" w:rsidRPr="004D1B8D">
        <w:rPr>
          <w:rFonts w:ascii="Times New Roman" w:hAnsi="Times New Roman" w:cs="Times New Roman"/>
          <w:sz w:val="28"/>
          <w:szCs w:val="28"/>
        </w:rPr>
        <w:t xml:space="preserve"> році</w:t>
      </w:r>
      <w:r w:rsidR="008B11F6">
        <w:rPr>
          <w:rFonts w:ascii="Times New Roman" w:hAnsi="Times New Roman" w:cs="Times New Roman"/>
          <w:sz w:val="28"/>
          <w:szCs w:val="28"/>
        </w:rPr>
        <w:t>. Н</w:t>
      </w:r>
      <w:r w:rsidR="004D1B8D" w:rsidRPr="004D1B8D">
        <w:rPr>
          <w:rFonts w:ascii="Times New Roman" w:hAnsi="Times New Roman" w:cs="Times New Roman"/>
          <w:sz w:val="28"/>
          <w:szCs w:val="28"/>
        </w:rPr>
        <w:t>адано</w:t>
      </w:r>
      <w:r w:rsidR="00045253">
        <w:rPr>
          <w:rFonts w:ascii="Times New Roman" w:hAnsi="Times New Roman" w:cs="Times New Roman"/>
          <w:sz w:val="28"/>
          <w:szCs w:val="28"/>
        </w:rPr>
        <w:t xml:space="preserve"> 780</w:t>
      </w:r>
      <w:r w:rsidR="004D1B8D" w:rsidRPr="004D1B8D">
        <w:rPr>
          <w:rFonts w:ascii="Times New Roman" w:hAnsi="Times New Roman" w:cs="Times New Roman"/>
          <w:sz w:val="28"/>
          <w:szCs w:val="28"/>
        </w:rPr>
        <w:t xml:space="preserve"> послуг </w:t>
      </w:r>
      <w:r w:rsidR="00B25B3B" w:rsidRPr="004D1B8D">
        <w:rPr>
          <w:rFonts w:ascii="Times New Roman" w:hAnsi="Times New Roman" w:cs="Times New Roman"/>
          <w:sz w:val="28"/>
          <w:szCs w:val="28"/>
        </w:rPr>
        <w:t>у сфері реєстрації/зняття з реєстрації місця проживання мешканців, послуг з державної реєстрації інших речових прав</w:t>
      </w:r>
      <w:r w:rsidR="004D1B8D" w:rsidRPr="004D1B8D">
        <w:rPr>
          <w:rFonts w:ascii="Times New Roman" w:hAnsi="Times New Roman" w:cs="Times New Roman"/>
          <w:sz w:val="28"/>
          <w:szCs w:val="28"/>
        </w:rPr>
        <w:t xml:space="preserve"> -</w:t>
      </w:r>
      <w:r w:rsidR="00B25B3B" w:rsidRPr="004D1B8D">
        <w:rPr>
          <w:rFonts w:ascii="Times New Roman" w:hAnsi="Times New Roman" w:cs="Times New Roman"/>
          <w:sz w:val="28"/>
          <w:szCs w:val="28"/>
        </w:rPr>
        <w:t xml:space="preserve"> </w:t>
      </w:r>
      <w:r w:rsidR="00045253">
        <w:rPr>
          <w:rFonts w:ascii="Times New Roman" w:hAnsi="Times New Roman" w:cs="Times New Roman"/>
          <w:sz w:val="28"/>
          <w:szCs w:val="28"/>
        </w:rPr>
        <w:t xml:space="preserve"> 954</w:t>
      </w:r>
      <w:r w:rsidR="0086749D" w:rsidRPr="004D1B8D">
        <w:rPr>
          <w:rFonts w:ascii="Times New Roman" w:hAnsi="Times New Roman" w:cs="Times New Roman"/>
          <w:sz w:val="28"/>
          <w:szCs w:val="28"/>
        </w:rPr>
        <w:t>,</w:t>
      </w:r>
      <w:r w:rsidR="00045253">
        <w:rPr>
          <w:rFonts w:ascii="Times New Roman" w:hAnsi="Times New Roman" w:cs="Times New Roman"/>
          <w:sz w:val="28"/>
          <w:szCs w:val="28"/>
        </w:rPr>
        <w:t xml:space="preserve"> надано 88 інформацій з ДРРП</w:t>
      </w:r>
      <w:r w:rsidR="0086749D" w:rsidRPr="004D1B8D">
        <w:rPr>
          <w:rFonts w:ascii="Times New Roman" w:hAnsi="Times New Roman" w:cs="Times New Roman"/>
          <w:sz w:val="28"/>
          <w:szCs w:val="28"/>
        </w:rPr>
        <w:t>.</w:t>
      </w:r>
    </w:p>
    <w:p w14:paraId="316A199A" w14:textId="77777777" w:rsidR="00432250" w:rsidRDefault="00855DCB" w:rsidP="003D0A8F">
      <w:pPr>
        <w:spacing w:after="0" w:line="240" w:lineRule="auto"/>
        <w:ind w:left="708"/>
        <w:jc w:val="both"/>
        <w:rPr>
          <w:rFonts w:ascii="Times New Roman" w:hAnsi="Times New Roman" w:cs="Times New Roman"/>
          <w:sz w:val="28"/>
          <w:szCs w:val="28"/>
        </w:rPr>
      </w:pPr>
      <w:r>
        <w:rPr>
          <w:rFonts w:ascii="Times New Roman" w:hAnsi="Times New Roman" w:cs="Times New Roman"/>
          <w:noProof/>
          <w:color w:val="FF0000"/>
          <w:sz w:val="28"/>
          <w:szCs w:val="28"/>
        </w:rPr>
        <w:drawing>
          <wp:inline distT="0" distB="0" distL="0" distR="0" wp14:anchorId="66573121" wp14:editId="3A04BE85">
            <wp:extent cx="5486400" cy="3200400"/>
            <wp:effectExtent l="0" t="0" r="19050" b="1905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E64FF43" w14:textId="77777777" w:rsidR="003D0A8F" w:rsidRPr="003D0A8F" w:rsidRDefault="003D0A8F" w:rsidP="003D0A8F">
      <w:pPr>
        <w:spacing w:after="0" w:line="240" w:lineRule="auto"/>
        <w:ind w:left="708"/>
        <w:jc w:val="both"/>
        <w:rPr>
          <w:rFonts w:ascii="Times New Roman" w:hAnsi="Times New Roman" w:cs="Times New Roman"/>
          <w:sz w:val="28"/>
          <w:szCs w:val="28"/>
        </w:rPr>
      </w:pPr>
      <w:r w:rsidRPr="003D0A8F">
        <w:rPr>
          <w:rFonts w:ascii="Times New Roman" w:hAnsi="Times New Roman" w:cs="Times New Roman"/>
          <w:sz w:val="28"/>
          <w:szCs w:val="28"/>
        </w:rPr>
        <w:t>Рис.4 Динаміка надання послуги з державної реєстрації прав власності</w:t>
      </w:r>
    </w:p>
    <w:p w14:paraId="13A190C6" w14:textId="77777777" w:rsidR="003D0A8F" w:rsidRPr="003D0A8F" w:rsidRDefault="003E6432" w:rsidP="003D0A8F">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у 2019</w:t>
      </w:r>
      <w:r w:rsidR="003D0A8F" w:rsidRPr="003D0A8F">
        <w:rPr>
          <w:rFonts w:ascii="Times New Roman" w:hAnsi="Times New Roman" w:cs="Times New Roman"/>
          <w:sz w:val="28"/>
          <w:szCs w:val="28"/>
        </w:rPr>
        <w:t>-20</w:t>
      </w:r>
      <w:r>
        <w:rPr>
          <w:rFonts w:ascii="Times New Roman" w:hAnsi="Times New Roman" w:cs="Times New Roman"/>
          <w:sz w:val="28"/>
          <w:szCs w:val="28"/>
        </w:rPr>
        <w:t>20</w:t>
      </w:r>
      <w:r w:rsidR="003D0A8F" w:rsidRPr="003D0A8F">
        <w:rPr>
          <w:rFonts w:ascii="Times New Roman" w:hAnsi="Times New Roman" w:cs="Times New Roman"/>
          <w:sz w:val="28"/>
          <w:szCs w:val="28"/>
        </w:rPr>
        <w:t xml:space="preserve"> роках помісячно</w:t>
      </w:r>
    </w:p>
    <w:p w14:paraId="383BB0D4" w14:textId="77777777" w:rsidR="003E6432" w:rsidRDefault="003E6432" w:rsidP="008379C7">
      <w:pPr>
        <w:ind w:firstLine="708"/>
        <w:jc w:val="both"/>
        <w:rPr>
          <w:rFonts w:ascii="Times New Roman" w:hAnsi="Times New Roman" w:cs="Times New Roman"/>
          <w:sz w:val="28"/>
          <w:szCs w:val="28"/>
        </w:rPr>
      </w:pPr>
      <w:r w:rsidRPr="007B578E">
        <w:rPr>
          <w:rFonts w:ascii="Times New Roman" w:hAnsi="Times New Roman" w:cs="Times New Roman"/>
          <w:sz w:val="28"/>
          <w:szCs w:val="28"/>
        </w:rPr>
        <w:t xml:space="preserve">Станом на </w:t>
      </w:r>
      <w:r>
        <w:rPr>
          <w:rFonts w:ascii="Times New Roman" w:hAnsi="Times New Roman" w:cs="Times New Roman"/>
          <w:b/>
          <w:sz w:val="28"/>
          <w:szCs w:val="28"/>
        </w:rPr>
        <w:t>01.01</w:t>
      </w:r>
      <w:r w:rsidRPr="007B578E">
        <w:rPr>
          <w:rFonts w:ascii="Times New Roman" w:hAnsi="Times New Roman" w:cs="Times New Roman"/>
          <w:b/>
          <w:sz w:val="28"/>
          <w:szCs w:val="28"/>
        </w:rPr>
        <w:t>.20</w:t>
      </w:r>
      <w:r>
        <w:rPr>
          <w:rFonts w:ascii="Times New Roman" w:hAnsi="Times New Roman" w:cs="Times New Roman"/>
          <w:b/>
          <w:sz w:val="28"/>
          <w:szCs w:val="28"/>
        </w:rPr>
        <w:t>21</w:t>
      </w:r>
      <w:r w:rsidRPr="007B578E">
        <w:rPr>
          <w:rFonts w:ascii="Times New Roman" w:hAnsi="Times New Roman" w:cs="Times New Roman"/>
          <w:b/>
          <w:sz w:val="28"/>
          <w:szCs w:val="28"/>
        </w:rPr>
        <w:t>р</w:t>
      </w:r>
      <w:r w:rsidRPr="007B578E">
        <w:rPr>
          <w:rFonts w:ascii="Times New Roman" w:hAnsi="Times New Roman" w:cs="Times New Roman"/>
          <w:sz w:val="28"/>
          <w:szCs w:val="28"/>
        </w:rPr>
        <w:t xml:space="preserve">. за </w:t>
      </w:r>
      <w:r>
        <w:rPr>
          <w:rFonts w:ascii="Times New Roman" w:hAnsi="Times New Roman" w:cs="Times New Roman"/>
          <w:sz w:val="28"/>
          <w:szCs w:val="28"/>
        </w:rPr>
        <w:t>надання адміністративних послуг у сфері державної</w:t>
      </w:r>
      <w:r w:rsidRPr="007B578E">
        <w:rPr>
          <w:rFonts w:ascii="Times New Roman" w:hAnsi="Times New Roman" w:cs="Times New Roman"/>
          <w:sz w:val="28"/>
          <w:szCs w:val="28"/>
        </w:rPr>
        <w:t xml:space="preserve"> реєстраці</w:t>
      </w:r>
      <w:r>
        <w:rPr>
          <w:rFonts w:ascii="Times New Roman" w:hAnsi="Times New Roman" w:cs="Times New Roman"/>
          <w:sz w:val="28"/>
          <w:szCs w:val="28"/>
        </w:rPr>
        <w:t>ї</w:t>
      </w:r>
      <w:r w:rsidRPr="007B578E">
        <w:rPr>
          <w:rFonts w:ascii="Times New Roman" w:hAnsi="Times New Roman" w:cs="Times New Roman"/>
          <w:sz w:val="28"/>
          <w:szCs w:val="28"/>
        </w:rPr>
        <w:t xml:space="preserve"> речових прав на нерухоме майно до місцевого бюджету надійшло</w:t>
      </w:r>
      <w:r>
        <w:rPr>
          <w:rFonts w:ascii="Times New Roman" w:hAnsi="Times New Roman" w:cs="Times New Roman"/>
          <w:sz w:val="28"/>
          <w:szCs w:val="28"/>
        </w:rPr>
        <w:t xml:space="preserve"> </w:t>
      </w:r>
      <w:r w:rsidRPr="0083339E">
        <w:rPr>
          <w:rFonts w:ascii="Times New Roman" w:hAnsi="Times New Roman" w:cs="Times New Roman"/>
          <w:b/>
          <w:sz w:val="28"/>
          <w:szCs w:val="28"/>
        </w:rPr>
        <w:t>740</w:t>
      </w:r>
      <w:r>
        <w:rPr>
          <w:rFonts w:ascii="Times New Roman" w:hAnsi="Times New Roman" w:cs="Times New Roman"/>
          <w:b/>
          <w:sz w:val="28"/>
          <w:szCs w:val="28"/>
        </w:rPr>
        <w:t xml:space="preserve"> 224,66</w:t>
      </w:r>
      <w:r>
        <w:rPr>
          <w:rFonts w:ascii="Times New Roman" w:hAnsi="Times New Roman" w:cs="Times New Roman"/>
          <w:sz w:val="28"/>
          <w:szCs w:val="28"/>
        </w:rPr>
        <w:t xml:space="preserve"> грн</w:t>
      </w:r>
      <w:r w:rsidRPr="00973B8B">
        <w:rPr>
          <w:rFonts w:ascii="Times New Roman" w:hAnsi="Times New Roman" w:cs="Times New Roman"/>
          <w:sz w:val="28"/>
          <w:szCs w:val="28"/>
        </w:rPr>
        <w:t>,</w:t>
      </w:r>
      <w:r w:rsidRPr="00F4737D">
        <w:rPr>
          <w:rFonts w:ascii="Times New Roman" w:hAnsi="Times New Roman" w:cs="Times New Roman"/>
          <w:color w:val="FF0000"/>
          <w:sz w:val="28"/>
          <w:szCs w:val="28"/>
        </w:rPr>
        <w:t xml:space="preserve"> </w:t>
      </w:r>
      <w:r w:rsidRPr="003E6432">
        <w:rPr>
          <w:rFonts w:ascii="Times New Roman" w:hAnsi="Times New Roman" w:cs="Times New Roman"/>
          <w:sz w:val="28"/>
          <w:szCs w:val="28"/>
        </w:rPr>
        <w:t>що в 2,4 рази більше ніж за 2019 рік,</w:t>
      </w:r>
      <w:r>
        <w:rPr>
          <w:rFonts w:ascii="Times New Roman" w:hAnsi="Times New Roman" w:cs="Times New Roman"/>
          <w:color w:val="FF0000"/>
          <w:sz w:val="28"/>
          <w:szCs w:val="28"/>
        </w:rPr>
        <w:t xml:space="preserve"> </w:t>
      </w:r>
      <w:r w:rsidRPr="007B578E">
        <w:rPr>
          <w:rFonts w:ascii="Times New Roman" w:hAnsi="Times New Roman" w:cs="Times New Roman"/>
          <w:sz w:val="28"/>
          <w:szCs w:val="28"/>
        </w:rPr>
        <w:t xml:space="preserve">до державного бюджету </w:t>
      </w:r>
      <w:r>
        <w:rPr>
          <w:rFonts w:ascii="Times New Roman" w:hAnsi="Times New Roman" w:cs="Times New Roman"/>
          <w:sz w:val="28"/>
          <w:szCs w:val="28"/>
        </w:rPr>
        <w:t xml:space="preserve">за надання інформації з Державного реєстру речових прав на нерухоме майно </w:t>
      </w:r>
      <w:r w:rsidRPr="007B578E">
        <w:rPr>
          <w:rFonts w:ascii="Times New Roman" w:hAnsi="Times New Roman" w:cs="Times New Roman"/>
          <w:sz w:val="28"/>
          <w:szCs w:val="28"/>
        </w:rPr>
        <w:t>надійшло –</w:t>
      </w:r>
      <w:r>
        <w:rPr>
          <w:rFonts w:ascii="Times New Roman" w:hAnsi="Times New Roman" w:cs="Times New Roman"/>
          <w:sz w:val="28"/>
          <w:szCs w:val="28"/>
        </w:rPr>
        <w:t xml:space="preserve"> </w:t>
      </w:r>
      <w:r w:rsidRPr="0083339E">
        <w:rPr>
          <w:rFonts w:ascii="Times New Roman" w:hAnsi="Times New Roman" w:cs="Times New Roman"/>
          <w:b/>
          <w:sz w:val="28"/>
          <w:szCs w:val="28"/>
        </w:rPr>
        <w:t>4400</w:t>
      </w:r>
      <w:r w:rsidRPr="00973B8B">
        <w:rPr>
          <w:rFonts w:ascii="Times New Roman" w:hAnsi="Times New Roman" w:cs="Times New Roman"/>
          <w:b/>
          <w:sz w:val="28"/>
          <w:szCs w:val="28"/>
        </w:rPr>
        <w:t>,00</w:t>
      </w:r>
      <w:r>
        <w:rPr>
          <w:rFonts w:ascii="Times New Roman" w:hAnsi="Times New Roman" w:cs="Times New Roman"/>
          <w:sz w:val="28"/>
          <w:szCs w:val="28"/>
        </w:rPr>
        <w:t xml:space="preserve"> </w:t>
      </w:r>
      <w:r w:rsidRPr="007B578E">
        <w:rPr>
          <w:rFonts w:ascii="Times New Roman" w:hAnsi="Times New Roman" w:cs="Times New Roman"/>
          <w:sz w:val="28"/>
          <w:szCs w:val="28"/>
        </w:rPr>
        <w:t>грн.</w:t>
      </w:r>
      <w:r>
        <w:rPr>
          <w:rFonts w:ascii="Times New Roman" w:hAnsi="Times New Roman" w:cs="Times New Roman"/>
          <w:sz w:val="28"/>
          <w:szCs w:val="28"/>
        </w:rPr>
        <w:t xml:space="preserve"> </w:t>
      </w:r>
    </w:p>
    <w:p w14:paraId="64FB97FE" w14:textId="77777777" w:rsidR="00000525" w:rsidRPr="00855DCB" w:rsidRDefault="003E6432" w:rsidP="008379C7">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У 2020 році працівниками відділу підготовлено та видано </w:t>
      </w:r>
      <w:r w:rsidRPr="0013080F">
        <w:rPr>
          <w:rFonts w:ascii="Times New Roman" w:hAnsi="Times New Roman" w:cs="Times New Roman"/>
          <w:b/>
          <w:sz w:val="28"/>
          <w:szCs w:val="28"/>
        </w:rPr>
        <w:t>1138</w:t>
      </w:r>
      <w:r>
        <w:rPr>
          <w:rFonts w:ascii="Times New Roman" w:hAnsi="Times New Roman" w:cs="Times New Roman"/>
          <w:sz w:val="28"/>
          <w:szCs w:val="28"/>
        </w:rPr>
        <w:t xml:space="preserve"> довідок про реєстрацію місця проживання фізичних осіб.</w:t>
      </w:r>
    </w:p>
    <w:p w14:paraId="2302E974" w14:textId="77777777" w:rsidR="00C04A98" w:rsidRPr="0095554B" w:rsidRDefault="00DE1A10" w:rsidP="008379C7">
      <w:pPr>
        <w:pStyle w:val="1"/>
        <w:ind w:left="709"/>
        <w:rPr>
          <w:color w:val="auto"/>
        </w:rPr>
      </w:pPr>
      <w:bookmarkStart w:id="16" w:name="_Toc65580462"/>
      <w:r w:rsidRPr="0095554B">
        <w:rPr>
          <w:color w:val="auto"/>
        </w:rPr>
        <w:t>14</w:t>
      </w:r>
      <w:r w:rsidR="006C2F1B" w:rsidRPr="0095554B">
        <w:rPr>
          <w:color w:val="auto"/>
        </w:rPr>
        <w:t>.2.</w:t>
      </w:r>
      <w:r w:rsidR="00C04A98" w:rsidRPr="0095554B">
        <w:rPr>
          <w:color w:val="auto"/>
        </w:rPr>
        <w:t>Відділ ДАБІ</w:t>
      </w:r>
      <w:bookmarkEnd w:id="16"/>
    </w:p>
    <w:p w14:paraId="41C2DC7C" w14:textId="77777777" w:rsidR="00A27600" w:rsidRPr="0095554B" w:rsidRDefault="00A27600" w:rsidP="008379C7">
      <w:pPr>
        <w:ind w:firstLine="709"/>
        <w:jc w:val="both"/>
        <w:rPr>
          <w:rFonts w:ascii="Times New Roman" w:hAnsi="Times New Roman" w:cs="Times New Roman"/>
          <w:sz w:val="28"/>
          <w:szCs w:val="28"/>
        </w:rPr>
      </w:pPr>
      <w:r w:rsidRPr="0095554B">
        <w:rPr>
          <w:rFonts w:ascii="Times New Roman" w:hAnsi="Times New Roman" w:cs="Times New Roman"/>
          <w:sz w:val="28"/>
          <w:szCs w:val="28"/>
        </w:rPr>
        <w:t>За підсумками роботи відділу державної архітектурно-будівельної інспекції Городоцької міської ради</w:t>
      </w:r>
      <w:r w:rsidR="0095554B" w:rsidRPr="0095554B">
        <w:rPr>
          <w:rFonts w:ascii="Times New Roman" w:hAnsi="Times New Roman" w:cs="Times New Roman"/>
          <w:sz w:val="28"/>
          <w:szCs w:val="28"/>
        </w:rPr>
        <w:t xml:space="preserve"> у 20</w:t>
      </w:r>
      <w:r w:rsidR="00914812">
        <w:rPr>
          <w:rFonts w:ascii="Times New Roman" w:hAnsi="Times New Roman" w:cs="Times New Roman"/>
          <w:sz w:val="28"/>
          <w:szCs w:val="28"/>
        </w:rPr>
        <w:t>20</w:t>
      </w:r>
      <w:r w:rsidRPr="0095554B">
        <w:rPr>
          <w:rFonts w:ascii="Times New Roman" w:hAnsi="Times New Roman" w:cs="Times New Roman"/>
          <w:sz w:val="28"/>
          <w:szCs w:val="28"/>
        </w:rPr>
        <w:t xml:space="preserve"> році відділом державної архітектурно-будівельної</w:t>
      </w:r>
      <w:r w:rsidR="00C715BC">
        <w:rPr>
          <w:rFonts w:ascii="Times New Roman" w:hAnsi="Times New Roman" w:cs="Times New Roman"/>
          <w:sz w:val="28"/>
          <w:szCs w:val="28"/>
        </w:rPr>
        <w:t xml:space="preserve"> інспекції міської ради видано 5</w:t>
      </w:r>
      <w:r w:rsidRPr="0095554B">
        <w:rPr>
          <w:rFonts w:ascii="Times New Roman" w:hAnsi="Times New Roman" w:cs="Times New Roman"/>
          <w:sz w:val="28"/>
          <w:szCs w:val="28"/>
        </w:rPr>
        <w:t xml:space="preserve"> дозволів на будівництво об’єктів класу наслідків відповідальності (СС2), зареєстровано повідомлень про початок в</w:t>
      </w:r>
      <w:r w:rsidR="0095554B" w:rsidRPr="0095554B">
        <w:rPr>
          <w:rFonts w:ascii="Times New Roman" w:hAnsi="Times New Roman" w:cs="Times New Roman"/>
          <w:sz w:val="28"/>
          <w:szCs w:val="28"/>
        </w:rPr>
        <w:t>иконання підг</w:t>
      </w:r>
      <w:r w:rsidR="00C715BC">
        <w:rPr>
          <w:rFonts w:ascii="Times New Roman" w:hAnsi="Times New Roman" w:cs="Times New Roman"/>
          <w:sz w:val="28"/>
          <w:szCs w:val="28"/>
        </w:rPr>
        <w:t>отовчих та будівельних робіт об’єктів класу наслідків СС1 – 32, та за будівельним паспортом – 64.</w:t>
      </w:r>
      <w:r w:rsidRPr="00F30BC7">
        <w:rPr>
          <w:rFonts w:ascii="Times New Roman" w:hAnsi="Times New Roman" w:cs="Times New Roman"/>
          <w:color w:val="FF0000"/>
          <w:sz w:val="28"/>
          <w:szCs w:val="28"/>
        </w:rPr>
        <w:t xml:space="preserve"> </w:t>
      </w:r>
      <w:r w:rsidR="00C715BC" w:rsidRPr="00C715BC">
        <w:rPr>
          <w:rFonts w:ascii="Times New Roman" w:hAnsi="Times New Roman" w:cs="Times New Roman"/>
          <w:sz w:val="28"/>
          <w:szCs w:val="28"/>
        </w:rPr>
        <w:t>З</w:t>
      </w:r>
      <w:r w:rsidRPr="0095554B">
        <w:rPr>
          <w:rFonts w:ascii="Times New Roman" w:hAnsi="Times New Roman" w:cs="Times New Roman"/>
          <w:sz w:val="28"/>
          <w:szCs w:val="28"/>
        </w:rPr>
        <w:t>ареєстровано декларацій про готовні</w:t>
      </w:r>
      <w:r w:rsidR="0095554B" w:rsidRPr="0095554B">
        <w:rPr>
          <w:rFonts w:ascii="Times New Roman" w:hAnsi="Times New Roman" w:cs="Times New Roman"/>
          <w:sz w:val="28"/>
          <w:szCs w:val="28"/>
        </w:rPr>
        <w:t xml:space="preserve">сть об’єкта до експлуатації </w:t>
      </w:r>
      <w:r w:rsidR="00C715BC">
        <w:rPr>
          <w:rFonts w:ascii="Times New Roman" w:hAnsi="Times New Roman" w:cs="Times New Roman"/>
          <w:sz w:val="28"/>
          <w:szCs w:val="28"/>
        </w:rPr>
        <w:t>–</w:t>
      </w:r>
      <w:r w:rsidR="0095554B" w:rsidRPr="0095554B">
        <w:rPr>
          <w:rFonts w:ascii="Times New Roman" w:hAnsi="Times New Roman" w:cs="Times New Roman"/>
          <w:sz w:val="28"/>
          <w:szCs w:val="28"/>
        </w:rPr>
        <w:t xml:space="preserve"> </w:t>
      </w:r>
      <w:r w:rsidR="00C715BC">
        <w:rPr>
          <w:rFonts w:ascii="Times New Roman" w:hAnsi="Times New Roman" w:cs="Times New Roman"/>
          <w:sz w:val="28"/>
          <w:szCs w:val="28"/>
        </w:rPr>
        <w:t>46</w:t>
      </w:r>
      <w:r w:rsidRPr="0095554B">
        <w:rPr>
          <w:rFonts w:ascii="Times New Roman" w:hAnsi="Times New Roman" w:cs="Times New Roman"/>
          <w:sz w:val="28"/>
          <w:szCs w:val="28"/>
        </w:rPr>
        <w:t xml:space="preserve">, видано </w:t>
      </w:r>
      <w:r w:rsidR="00C715BC">
        <w:rPr>
          <w:rFonts w:ascii="Times New Roman" w:hAnsi="Times New Roman" w:cs="Times New Roman"/>
          <w:sz w:val="28"/>
          <w:szCs w:val="28"/>
        </w:rPr>
        <w:t>5</w:t>
      </w:r>
      <w:r w:rsidRPr="0095554B">
        <w:rPr>
          <w:rFonts w:ascii="Times New Roman" w:hAnsi="Times New Roman" w:cs="Times New Roman"/>
          <w:sz w:val="28"/>
          <w:szCs w:val="28"/>
        </w:rPr>
        <w:t xml:space="preserve"> сертифікатів на завершені будівництвом об’єкти та введено в експлуатацію самочинного житла</w:t>
      </w:r>
      <w:r w:rsidR="0095554B" w:rsidRPr="0095554B">
        <w:rPr>
          <w:rFonts w:ascii="Times New Roman" w:hAnsi="Times New Roman" w:cs="Times New Roman"/>
          <w:sz w:val="28"/>
          <w:szCs w:val="28"/>
        </w:rPr>
        <w:t xml:space="preserve"> </w:t>
      </w:r>
      <w:r w:rsidRPr="0095554B">
        <w:rPr>
          <w:rFonts w:ascii="Times New Roman" w:hAnsi="Times New Roman" w:cs="Times New Roman"/>
          <w:sz w:val="28"/>
          <w:szCs w:val="28"/>
        </w:rPr>
        <w:t>(«будівельна амністія»)</w:t>
      </w:r>
      <w:r w:rsidR="003562BA">
        <w:rPr>
          <w:rFonts w:ascii="Times New Roman" w:hAnsi="Times New Roman" w:cs="Times New Roman"/>
          <w:sz w:val="28"/>
          <w:szCs w:val="28"/>
        </w:rPr>
        <w:t xml:space="preserve"> </w:t>
      </w:r>
      <w:r w:rsidR="00C715BC">
        <w:rPr>
          <w:rFonts w:ascii="Times New Roman" w:hAnsi="Times New Roman" w:cs="Times New Roman"/>
          <w:sz w:val="28"/>
          <w:szCs w:val="28"/>
        </w:rPr>
        <w:t>–</w:t>
      </w:r>
      <w:r w:rsidRPr="0095554B">
        <w:rPr>
          <w:rFonts w:ascii="Times New Roman" w:hAnsi="Times New Roman" w:cs="Times New Roman"/>
          <w:sz w:val="28"/>
          <w:szCs w:val="28"/>
        </w:rPr>
        <w:t xml:space="preserve"> </w:t>
      </w:r>
      <w:r w:rsidR="00C715BC">
        <w:rPr>
          <w:rFonts w:ascii="Times New Roman" w:hAnsi="Times New Roman" w:cs="Times New Roman"/>
          <w:sz w:val="28"/>
          <w:szCs w:val="28"/>
        </w:rPr>
        <w:t xml:space="preserve">16 </w:t>
      </w:r>
      <w:r w:rsidRPr="0095554B">
        <w:rPr>
          <w:rFonts w:ascii="Times New Roman" w:hAnsi="Times New Roman" w:cs="Times New Roman"/>
          <w:sz w:val="28"/>
          <w:szCs w:val="28"/>
        </w:rPr>
        <w:t xml:space="preserve">об’єктів. </w:t>
      </w:r>
      <w:r w:rsidR="00C715BC">
        <w:rPr>
          <w:rFonts w:ascii="Times New Roman" w:hAnsi="Times New Roman" w:cs="Times New Roman"/>
          <w:sz w:val="28"/>
          <w:szCs w:val="28"/>
        </w:rPr>
        <w:t>Опрацьовано 217 вхідних документів.</w:t>
      </w:r>
    </w:p>
    <w:p w14:paraId="6B91569D" w14:textId="77777777" w:rsidR="00C715BC" w:rsidRPr="00C715BC" w:rsidRDefault="00C715BC" w:rsidP="008379C7">
      <w:pPr>
        <w:ind w:firstLine="709"/>
        <w:jc w:val="both"/>
        <w:rPr>
          <w:rFonts w:ascii="Times New Roman" w:hAnsi="Times New Roman" w:cs="Times New Roman"/>
          <w:sz w:val="28"/>
          <w:szCs w:val="28"/>
        </w:rPr>
      </w:pPr>
      <w:r>
        <w:rPr>
          <w:rFonts w:ascii="Times New Roman" w:hAnsi="Times New Roman" w:cs="Times New Roman"/>
          <w:sz w:val="28"/>
          <w:szCs w:val="28"/>
        </w:rPr>
        <w:t>В період з 01.10.2020 по 01.03.2020 року в</w:t>
      </w:r>
      <w:r w:rsidR="00356C89" w:rsidRPr="00356C89">
        <w:rPr>
          <w:rFonts w:ascii="Times New Roman" w:hAnsi="Times New Roman" w:cs="Times New Roman"/>
          <w:sz w:val="28"/>
          <w:szCs w:val="28"/>
        </w:rPr>
        <w:t xml:space="preserve">ідділом проведено </w:t>
      </w:r>
      <w:r>
        <w:rPr>
          <w:rFonts w:ascii="Times New Roman" w:hAnsi="Times New Roman" w:cs="Times New Roman"/>
          <w:sz w:val="28"/>
          <w:szCs w:val="28"/>
        </w:rPr>
        <w:t>13</w:t>
      </w:r>
      <w:r w:rsidR="00356C89" w:rsidRPr="00356C89">
        <w:rPr>
          <w:rFonts w:ascii="Times New Roman" w:hAnsi="Times New Roman" w:cs="Times New Roman"/>
          <w:sz w:val="28"/>
          <w:szCs w:val="28"/>
        </w:rPr>
        <w:t xml:space="preserve"> позапланових </w:t>
      </w:r>
      <w:r w:rsidR="00A27600" w:rsidRPr="00356C89">
        <w:rPr>
          <w:rFonts w:ascii="Times New Roman" w:hAnsi="Times New Roman" w:cs="Times New Roman"/>
          <w:sz w:val="28"/>
          <w:szCs w:val="28"/>
        </w:rPr>
        <w:t>перевірок щодо дотриман</w:t>
      </w:r>
      <w:r>
        <w:rPr>
          <w:rFonts w:ascii="Times New Roman" w:hAnsi="Times New Roman" w:cs="Times New Roman"/>
          <w:sz w:val="28"/>
          <w:szCs w:val="28"/>
        </w:rPr>
        <w:t xml:space="preserve">ня містобудівного законодавства, в результаті </w:t>
      </w:r>
      <w:r w:rsidRPr="00C715BC">
        <w:rPr>
          <w:rFonts w:ascii="Times New Roman" w:hAnsi="Times New Roman" w:cs="Times New Roman"/>
          <w:sz w:val="28"/>
          <w:szCs w:val="28"/>
        </w:rPr>
        <w:t>яких виявлено 2 порушення та накладено штрафів на суму 84,342тис.грн, які сплачені у повному обсязі.</w:t>
      </w:r>
    </w:p>
    <w:p w14:paraId="41B4AF82" w14:textId="77777777" w:rsidR="00356C89" w:rsidRPr="00356C89" w:rsidRDefault="00356C89" w:rsidP="008379C7">
      <w:pPr>
        <w:ind w:firstLine="709"/>
        <w:jc w:val="both"/>
        <w:rPr>
          <w:rFonts w:ascii="Times New Roman" w:hAnsi="Times New Roman" w:cs="Times New Roman"/>
          <w:sz w:val="28"/>
          <w:szCs w:val="28"/>
        </w:rPr>
      </w:pPr>
      <w:r w:rsidRPr="00356C89">
        <w:rPr>
          <w:rFonts w:ascii="Times New Roman" w:hAnsi="Times New Roman" w:cs="Times New Roman"/>
          <w:sz w:val="28"/>
          <w:szCs w:val="28"/>
        </w:rPr>
        <w:t xml:space="preserve"> </w:t>
      </w:r>
      <w:r w:rsidR="00C50463">
        <w:rPr>
          <w:rFonts w:ascii="Times New Roman" w:hAnsi="Times New Roman" w:cs="Times New Roman"/>
          <w:sz w:val="28"/>
          <w:szCs w:val="28"/>
        </w:rPr>
        <w:t xml:space="preserve">Відповідно до постанови КМУ від 13.03.2020р. №219 «Про оптимізацію органів державного архітектурно-будівельного контролю та нагляду», зупинено дію постанови КМУ від 23.05.2011р. «Про затвердження Порядку здійснення державного архітектурно-будівельного контролю» до початку виконання функцій і повноважень Державної інспекції містобудування, тобто з 13 березня 2020 року перевірки </w:t>
      </w:r>
      <w:r w:rsidR="00C50463" w:rsidRPr="00356C89">
        <w:rPr>
          <w:rFonts w:ascii="Times New Roman" w:hAnsi="Times New Roman" w:cs="Times New Roman"/>
          <w:sz w:val="28"/>
          <w:szCs w:val="28"/>
        </w:rPr>
        <w:t>щодо дотриман</w:t>
      </w:r>
      <w:r w:rsidR="00C50463">
        <w:rPr>
          <w:rFonts w:ascii="Times New Roman" w:hAnsi="Times New Roman" w:cs="Times New Roman"/>
          <w:sz w:val="28"/>
          <w:szCs w:val="28"/>
        </w:rPr>
        <w:t>ня містобудівного законодавства не проводились.</w:t>
      </w:r>
    </w:p>
    <w:p w14:paraId="4BBDEC69" w14:textId="11364A21" w:rsidR="00390B43" w:rsidRDefault="00390B43" w:rsidP="008379C7">
      <w:pPr>
        <w:spacing w:after="0"/>
        <w:ind w:firstLine="708"/>
        <w:jc w:val="both"/>
        <w:rPr>
          <w:rFonts w:ascii="Times New Roman" w:hAnsi="Times New Roman" w:cs="Times New Roman"/>
          <w:sz w:val="28"/>
          <w:szCs w:val="28"/>
        </w:rPr>
      </w:pPr>
    </w:p>
    <w:p w14:paraId="6AC688BC" w14:textId="06F975C3" w:rsidR="00D37881" w:rsidRPr="00D37881" w:rsidRDefault="00D37881" w:rsidP="008379C7">
      <w:pPr>
        <w:spacing w:after="0"/>
        <w:ind w:firstLine="708"/>
        <w:jc w:val="both"/>
        <w:rPr>
          <w:rFonts w:ascii="Century" w:hAnsi="Century" w:cs="Times New Roman"/>
          <w:b/>
          <w:bCs/>
          <w:sz w:val="28"/>
          <w:szCs w:val="28"/>
        </w:rPr>
      </w:pPr>
      <w:r w:rsidRPr="00D37881">
        <w:rPr>
          <w:rFonts w:ascii="Century" w:hAnsi="Century" w:cs="Times New Roman"/>
          <w:b/>
          <w:bCs/>
          <w:sz w:val="28"/>
          <w:szCs w:val="28"/>
        </w:rPr>
        <w:t>Секретар ради</w:t>
      </w:r>
      <w:r w:rsidRPr="00D37881">
        <w:rPr>
          <w:rFonts w:ascii="Century" w:hAnsi="Century" w:cs="Times New Roman"/>
          <w:b/>
          <w:bCs/>
          <w:sz w:val="28"/>
          <w:szCs w:val="28"/>
        </w:rPr>
        <w:tab/>
      </w:r>
      <w:r w:rsidRPr="00D37881">
        <w:rPr>
          <w:rFonts w:ascii="Century" w:hAnsi="Century" w:cs="Times New Roman"/>
          <w:b/>
          <w:bCs/>
          <w:sz w:val="28"/>
          <w:szCs w:val="28"/>
        </w:rPr>
        <w:tab/>
      </w:r>
      <w:r w:rsidRPr="00D37881">
        <w:rPr>
          <w:rFonts w:ascii="Century" w:hAnsi="Century" w:cs="Times New Roman"/>
          <w:b/>
          <w:bCs/>
          <w:sz w:val="28"/>
          <w:szCs w:val="28"/>
        </w:rPr>
        <w:tab/>
      </w:r>
      <w:r w:rsidRPr="00D37881">
        <w:rPr>
          <w:rFonts w:ascii="Century" w:hAnsi="Century" w:cs="Times New Roman"/>
          <w:b/>
          <w:bCs/>
          <w:sz w:val="28"/>
          <w:szCs w:val="28"/>
        </w:rPr>
        <w:tab/>
      </w:r>
      <w:r w:rsidRPr="00D37881">
        <w:rPr>
          <w:rFonts w:ascii="Century" w:hAnsi="Century" w:cs="Times New Roman"/>
          <w:b/>
          <w:bCs/>
          <w:sz w:val="28"/>
          <w:szCs w:val="28"/>
        </w:rPr>
        <w:tab/>
      </w:r>
      <w:r w:rsidRPr="00D37881">
        <w:rPr>
          <w:rFonts w:ascii="Century" w:hAnsi="Century" w:cs="Times New Roman"/>
          <w:b/>
          <w:bCs/>
          <w:sz w:val="28"/>
          <w:szCs w:val="28"/>
        </w:rPr>
        <w:tab/>
      </w:r>
      <w:r>
        <w:rPr>
          <w:rFonts w:ascii="Century" w:hAnsi="Century" w:cs="Times New Roman"/>
          <w:b/>
          <w:bCs/>
          <w:sz w:val="28"/>
          <w:szCs w:val="28"/>
        </w:rPr>
        <w:tab/>
      </w:r>
      <w:r w:rsidRPr="00D37881">
        <w:rPr>
          <w:rFonts w:ascii="Century" w:hAnsi="Century" w:cs="Times New Roman"/>
          <w:b/>
          <w:bCs/>
          <w:sz w:val="28"/>
          <w:szCs w:val="28"/>
        </w:rPr>
        <w:t>Микола ЛУПІЙ</w:t>
      </w:r>
    </w:p>
    <w:sectPr w:rsidR="00D37881" w:rsidRPr="00D37881" w:rsidSect="00B60141">
      <w:footerReference w:type="default" r:id="rId11"/>
      <w:pgSz w:w="11906" w:h="16838"/>
      <w:pgMar w:top="1134" w:right="567"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A5E16" w14:textId="77777777" w:rsidR="005C656C" w:rsidRDefault="005C656C" w:rsidP="00082D48">
      <w:pPr>
        <w:spacing w:after="0" w:line="240" w:lineRule="auto"/>
      </w:pPr>
      <w:r>
        <w:separator/>
      </w:r>
    </w:p>
  </w:endnote>
  <w:endnote w:type="continuationSeparator" w:id="0">
    <w:p w14:paraId="2284B4BD" w14:textId="77777777" w:rsidR="005C656C" w:rsidRDefault="005C656C" w:rsidP="00082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9079060"/>
      <w:docPartObj>
        <w:docPartGallery w:val="Page Numbers (Bottom of Page)"/>
        <w:docPartUnique/>
      </w:docPartObj>
    </w:sdtPr>
    <w:sdtEndPr/>
    <w:sdtContent>
      <w:p w14:paraId="4D7D2B55" w14:textId="77777777" w:rsidR="00A33BCE" w:rsidRPr="00304294" w:rsidRDefault="00A33BCE">
        <w:pPr>
          <w:pStyle w:val="a6"/>
          <w:jc w:val="center"/>
        </w:pPr>
        <w:r w:rsidRPr="00304294">
          <w:fldChar w:fldCharType="begin"/>
        </w:r>
        <w:r w:rsidRPr="00304294">
          <w:instrText>PAGE   \* MERGEFORMAT</w:instrText>
        </w:r>
        <w:r w:rsidRPr="00304294">
          <w:fldChar w:fldCharType="separate"/>
        </w:r>
        <w:r w:rsidR="00FC2ACA">
          <w:rPr>
            <w:noProof/>
          </w:rPr>
          <w:t>15</w:t>
        </w:r>
        <w:r w:rsidRPr="00304294">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158B52" w14:textId="77777777" w:rsidR="005C656C" w:rsidRDefault="005C656C" w:rsidP="00082D48">
      <w:pPr>
        <w:spacing w:after="0" w:line="240" w:lineRule="auto"/>
      </w:pPr>
      <w:r>
        <w:separator/>
      </w:r>
    </w:p>
  </w:footnote>
  <w:footnote w:type="continuationSeparator" w:id="0">
    <w:p w14:paraId="55F9580F" w14:textId="77777777" w:rsidR="005C656C" w:rsidRDefault="005C656C" w:rsidP="00082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10.75pt;height:10.75pt" o:bullet="t">
        <v:imagedata r:id="rId1" o:title="msoF982"/>
      </v:shape>
    </w:pict>
  </w:numPicBullet>
  <w:abstractNum w:abstractNumId="0" w15:restartNumberingAfterBreak="0">
    <w:nsid w:val="041C4F89"/>
    <w:multiLevelType w:val="hybridMultilevel"/>
    <w:tmpl w:val="FB3821BC"/>
    <w:lvl w:ilvl="0" w:tplc="04220007">
      <w:start w:val="1"/>
      <w:numFmt w:val="bullet"/>
      <w:lvlText w:val=""/>
      <w:lvlPicBulletId w:val="0"/>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0A405D0F"/>
    <w:multiLevelType w:val="hybridMultilevel"/>
    <w:tmpl w:val="B328AE92"/>
    <w:lvl w:ilvl="0" w:tplc="0422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A993877"/>
    <w:multiLevelType w:val="hybridMultilevel"/>
    <w:tmpl w:val="D6C6EF5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0A9A6353"/>
    <w:multiLevelType w:val="hybridMultilevel"/>
    <w:tmpl w:val="AC9A44F2"/>
    <w:lvl w:ilvl="0" w:tplc="53C4EFD4">
      <w:start w:val="1"/>
      <w:numFmt w:val="bullet"/>
      <w:lvlText w:val=""/>
      <w:lvlJc w:val="left"/>
      <w:pPr>
        <w:ind w:left="928" w:hanging="360"/>
      </w:pPr>
      <w:rPr>
        <w:rFonts w:ascii="Wingdings" w:hAnsi="Wingdings"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1D96387"/>
    <w:multiLevelType w:val="hybridMultilevel"/>
    <w:tmpl w:val="1E668548"/>
    <w:lvl w:ilvl="0" w:tplc="6FC8E85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44D7EB6"/>
    <w:multiLevelType w:val="hybridMultilevel"/>
    <w:tmpl w:val="A664EC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21675"/>
    <w:multiLevelType w:val="hybridMultilevel"/>
    <w:tmpl w:val="67AA4042"/>
    <w:lvl w:ilvl="0" w:tplc="EAA8F4A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D8D6BBA"/>
    <w:multiLevelType w:val="hybridMultilevel"/>
    <w:tmpl w:val="7696EE48"/>
    <w:lvl w:ilvl="0" w:tplc="1AB26D8E">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EE0D5F"/>
    <w:multiLevelType w:val="hybridMultilevel"/>
    <w:tmpl w:val="30629604"/>
    <w:lvl w:ilvl="0" w:tplc="04190007">
      <w:start w:val="1"/>
      <w:numFmt w:val="bullet"/>
      <w:lvlText w:val=""/>
      <w:lvlPicBulletId w:val="0"/>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225000C0"/>
    <w:multiLevelType w:val="hybridMultilevel"/>
    <w:tmpl w:val="2E8C163A"/>
    <w:lvl w:ilvl="0" w:tplc="D42664FC">
      <w:start w:val="1"/>
      <w:numFmt w:val="bullet"/>
      <w:lvlText w:val=""/>
      <w:lvlJc w:val="left"/>
      <w:pPr>
        <w:tabs>
          <w:tab w:val="num" w:pos="644"/>
        </w:tabs>
        <w:ind w:left="644" w:hanging="360"/>
      </w:pPr>
      <w:rPr>
        <w:rFonts w:ascii="Wingdings" w:hAnsi="Wingdings" w:hint="default"/>
        <w:color w:val="auto"/>
      </w:rPr>
    </w:lvl>
    <w:lvl w:ilvl="1" w:tplc="04190001">
      <w:start w:val="1"/>
      <w:numFmt w:val="bullet"/>
      <w:lvlText w:val=""/>
      <w:lvlJc w:val="left"/>
      <w:pPr>
        <w:tabs>
          <w:tab w:val="num" w:pos="1785"/>
        </w:tabs>
        <w:ind w:left="1785" w:hanging="360"/>
      </w:pPr>
      <w:rPr>
        <w:rFonts w:ascii="Symbol" w:hAnsi="Symbol"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cs="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cs="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337A17AB"/>
    <w:multiLevelType w:val="hybridMultilevel"/>
    <w:tmpl w:val="5E08BFB2"/>
    <w:lvl w:ilvl="0" w:tplc="0422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9FE0BC2"/>
    <w:multiLevelType w:val="hybridMultilevel"/>
    <w:tmpl w:val="DE38A516"/>
    <w:lvl w:ilvl="0" w:tplc="CEAC19AA">
      <w:start w:val="1"/>
      <w:numFmt w:val="bullet"/>
      <w:lvlText w:val="-"/>
      <w:lvlJc w:val="left"/>
      <w:pPr>
        <w:ind w:left="945" w:hanging="360"/>
      </w:pPr>
      <w:rPr>
        <w:rFonts w:ascii="Times New Roman" w:eastAsia="Times New Roman" w:hAnsi="Times New Roman" w:cs="Times New Roman"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2" w15:restartNumberingAfterBreak="0">
    <w:nsid w:val="3F0E3AC3"/>
    <w:multiLevelType w:val="hybridMultilevel"/>
    <w:tmpl w:val="1E620942"/>
    <w:lvl w:ilvl="0" w:tplc="0419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CF698F"/>
    <w:multiLevelType w:val="hybridMultilevel"/>
    <w:tmpl w:val="4728490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080F81"/>
    <w:multiLevelType w:val="hybridMultilevel"/>
    <w:tmpl w:val="D3D4F06A"/>
    <w:lvl w:ilvl="0" w:tplc="FC087B8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59EB5805"/>
    <w:multiLevelType w:val="hybridMultilevel"/>
    <w:tmpl w:val="6E4013F2"/>
    <w:lvl w:ilvl="0" w:tplc="D66C75B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5AEB2F95"/>
    <w:multiLevelType w:val="hybridMultilevel"/>
    <w:tmpl w:val="97F043FE"/>
    <w:lvl w:ilvl="0" w:tplc="4790AE6A">
      <w:start w:val="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15:restartNumberingAfterBreak="0">
    <w:nsid w:val="6192760E"/>
    <w:multiLevelType w:val="hybridMultilevel"/>
    <w:tmpl w:val="744E4A0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6AF0225"/>
    <w:multiLevelType w:val="hybridMultilevel"/>
    <w:tmpl w:val="EADEDB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D646404"/>
    <w:multiLevelType w:val="hybridMultilevel"/>
    <w:tmpl w:val="CC4AC766"/>
    <w:lvl w:ilvl="0" w:tplc="1BF0273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0036B62"/>
    <w:multiLevelType w:val="hybridMultilevel"/>
    <w:tmpl w:val="E422797A"/>
    <w:lvl w:ilvl="0" w:tplc="0422000D">
      <w:start w:val="1"/>
      <w:numFmt w:val="bullet"/>
      <w:lvlText w:val=""/>
      <w:lvlJc w:val="left"/>
      <w:pPr>
        <w:ind w:left="1069" w:hanging="360"/>
      </w:pPr>
      <w:rPr>
        <w:rFonts w:ascii="Wingdings" w:hAnsi="Wingding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720F09DB"/>
    <w:multiLevelType w:val="hybridMultilevel"/>
    <w:tmpl w:val="DB1A1D16"/>
    <w:lvl w:ilvl="0" w:tplc="D42664FC">
      <w:start w:val="1"/>
      <w:numFmt w:val="bullet"/>
      <w:lvlText w:val=""/>
      <w:lvlJc w:val="left"/>
      <w:pPr>
        <w:ind w:left="928" w:hanging="360"/>
      </w:pPr>
      <w:rPr>
        <w:rFonts w:ascii="Wingdings" w:hAnsi="Wingdings"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5144D0D"/>
    <w:multiLevelType w:val="hybridMultilevel"/>
    <w:tmpl w:val="53B2524A"/>
    <w:lvl w:ilvl="0" w:tplc="00000001">
      <w:start w:val="1"/>
      <w:numFmt w:val="bullet"/>
      <w:lvlText w:val="-"/>
      <w:lvlJc w:val="left"/>
      <w:pPr>
        <w:ind w:left="720" w:hanging="360"/>
      </w:pPr>
      <w:rPr>
        <w:rFonts w:ascii="Times New Roman" w:hAnsi="Times New Roman" w:cs="Times New Roman" w:hint="default"/>
        <w:spacing w:val="-1"/>
        <w:lang w:val="uk-U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83E45AE"/>
    <w:multiLevelType w:val="hybridMultilevel"/>
    <w:tmpl w:val="629693C2"/>
    <w:lvl w:ilvl="0" w:tplc="BB4837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7E3918AD"/>
    <w:multiLevelType w:val="hybridMultilevel"/>
    <w:tmpl w:val="D932E018"/>
    <w:lvl w:ilvl="0" w:tplc="0422000D">
      <w:start w:val="1"/>
      <w:numFmt w:val="bullet"/>
      <w:lvlText w:val=""/>
      <w:lvlJc w:val="left"/>
      <w:pPr>
        <w:ind w:left="1495" w:hanging="360"/>
      </w:pPr>
      <w:rPr>
        <w:rFonts w:ascii="Wingdings" w:hAnsi="Wingdings"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9"/>
  </w:num>
  <w:num w:numId="2">
    <w:abstractNumId w:val="16"/>
  </w:num>
  <w:num w:numId="3">
    <w:abstractNumId w:val="7"/>
  </w:num>
  <w:num w:numId="4">
    <w:abstractNumId w:val="4"/>
  </w:num>
  <w:num w:numId="5">
    <w:abstractNumId w:val="13"/>
  </w:num>
  <w:num w:numId="6">
    <w:abstractNumId w:val="24"/>
  </w:num>
  <w:num w:numId="7">
    <w:abstractNumId w:val="21"/>
  </w:num>
  <w:num w:numId="8">
    <w:abstractNumId w:val="14"/>
  </w:num>
  <w:num w:numId="9">
    <w:abstractNumId w:val="22"/>
  </w:num>
  <w:num w:numId="10">
    <w:abstractNumId w:val="20"/>
  </w:num>
  <w:num w:numId="11">
    <w:abstractNumId w:val="3"/>
  </w:num>
  <w:num w:numId="12">
    <w:abstractNumId w:val="8"/>
  </w:num>
  <w:num w:numId="13">
    <w:abstractNumId w:val="0"/>
  </w:num>
  <w:num w:numId="14">
    <w:abstractNumId w:val="18"/>
  </w:num>
  <w:num w:numId="15">
    <w:abstractNumId w:val="17"/>
  </w:num>
  <w:num w:numId="16">
    <w:abstractNumId w:val="23"/>
  </w:num>
  <w:num w:numId="17">
    <w:abstractNumId w:val="5"/>
  </w:num>
  <w:num w:numId="18">
    <w:abstractNumId w:val="15"/>
  </w:num>
  <w:num w:numId="19">
    <w:abstractNumId w:val="11"/>
  </w:num>
  <w:num w:numId="20">
    <w:abstractNumId w:val="1"/>
  </w:num>
  <w:num w:numId="21">
    <w:abstractNumId w:val="19"/>
  </w:num>
  <w:num w:numId="22">
    <w:abstractNumId w:val="10"/>
  </w:num>
  <w:num w:numId="23">
    <w:abstractNumId w:val="6"/>
  </w:num>
  <w:num w:numId="24">
    <w:abstractNumId w:val="2"/>
  </w:num>
  <w:num w:numId="2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976"/>
    <w:rsid w:val="00000525"/>
    <w:rsid w:val="00000911"/>
    <w:rsid w:val="00000BCE"/>
    <w:rsid w:val="00002EED"/>
    <w:rsid w:val="00007228"/>
    <w:rsid w:val="00007258"/>
    <w:rsid w:val="000102A8"/>
    <w:rsid w:val="0001071F"/>
    <w:rsid w:val="00011B46"/>
    <w:rsid w:val="00012140"/>
    <w:rsid w:val="00012E1F"/>
    <w:rsid w:val="00013DCD"/>
    <w:rsid w:val="0002272D"/>
    <w:rsid w:val="00022820"/>
    <w:rsid w:val="000244A7"/>
    <w:rsid w:val="0002551D"/>
    <w:rsid w:val="00027897"/>
    <w:rsid w:val="0003057C"/>
    <w:rsid w:val="00032A24"/>
    <w:rsid w:val="00034A75"/>
    <w:rsid w:val="000352BC"/>
    <w:rsid w:val="00035A3B"/>
    <w:rsid w:val="000366D0"/>
    <w:rsid w:val="0003724F"/>
    <w:rsid w:val="00037BCB"/>
    <w:rsid w:val="00045253"/>
    <w:rsid w:val="0004613B"/>
    <w:rsid w:val="000469DE"/>
    <w:rsid w:val="0004734E"/>
    <w:rsid w:val="00053E53"/>
    <w:rsid w:val="000607FD"/>
    <w:rsid w:val="00061AAD"/>
    <w:rsid w:val="00061CF9"/>
    <w:rsid w:val="0006565B"/>
    <w:rsid w:val="0006676B"/>
    <w:rsid w:val="000667E5"/>
    <w:rsid w:val="00067F00"/>
    <w:rsid w:val="00070270"/>
    <w:rsid w:val="0007229F"/>
    <w:rsid w:val="00080C41"/>
    <w:rsid w:val="00082D48"/>
    <w:rsid w:val="00084206"/>
    <w:rsid w:val="0008563D"/>
    <w:rsid w:val="00085788"/>
    <w:rsid w:val="00085BD4"/>
    <w:rsid w:val="00086F94"/>
    <w:rsid w:val="00091240"/>
    <w:rsid w:val="00092698"/>
    <w:rsid w:val="000934E4"/>
    <w:rsid w:val="00093C5C"/>
    <w:rsid w:val="000943C5"/>
    <w:rsid w:val="000A00C6"/>
    <w:rsid w:val="000A1F07"/>
    <w:rsid w:val="000A226C"/>
    <w:rsid w:val="000A25AB"/>
    <w:rsid w:val="000A3365"/>
    <w:rsid w:val="000A4B33"/>
    <w:rsid w:val="000A4DA6"/>
    <w:rsid w:val="000A76BC"/>
    <w:rsid w:val="000B0197"/>
    <w:rsid w:val="000B1538"/>
    <w:rsid w:val="000B2267"/>
    <w:rsid w:val="000B4260"/>
    <w:rsid w:val="000B4729"/>
    <w:rsid w:val="000C1657"/>
    <w:rsid w:val="000C53AD"/>
    <w:rsid w:val="000C7172"/>
    <w:rsid w:val="000D1C51"/>
    <w:rsid w:val="000D1F21"/>
    <w:rsid w:val="000D21CD"/>
    <w:rsid w:val="000D40F6"/>
    <w:rsid w:val="000D4931"/>
    <w:rsid w:val="000D4BBB"/>
    <w:rsid w:val="000D5205"/>
    <w:rsid w:val="000D530A"/>
    <w:rsid w:val="000E1899"/>
    <w:rsid w:val="000E2647"/>
    <w:rsid w:val="000E2CB8"/>
    <w:rsid w:val="000E3872"/>
    <w:rsid w:val="000E59EB"/>
    <w:rsid w:val="000E7051"/>
    <w:rsid w:val="000E7DC1"/>
    <w:rsid w:val="000F058F"/>
    <w:rsid w:val="000F7052"/>
    <w:rsid w:val="000F7170"/>
    <w:rsid w:val="001005BB"/>
    <w:rsid w:val="0010436D"/>
    <w:rsid w:val="00104BB4"/>
    <w:rsid w:val="00105BA2"/>
    <w:rsid w:val="00105C76"/>
    <w:rsid w:val="00106367"/>
    <w:rsid w:val="00110264"/>
    <w:rsid w:val="00110562"/>
    <w:rsid w:val="00114DD2"/>
    <w:rsid w:val="0011505C"/>
    <w:rsid w:val="001162E3"/>
    <w:rsid w:val="001178D1"/>
    <w:rsid w:val="00120903"/>
    <w:rsid w:val="001210D3"/>
    <w:rsid w:val="001251D2"/>
    <w:rsid w:val="00126A5E"/>
    <w:rsid w:val="00126F64"/>
    <w:rsid w:val="00127364"/>
    <w:rsid w:val="00127BE0"/>
    <w:rsid w:val="0013099F"/>
    <w:rsid w:val="00132D08"/>
    <w:rsid w:val="00133F92"/>
    <w:rsid w:val="001349FD"/>
    <w:rsid w:val="00135C4F"/>
    <w:rsid w:val="00136D67"/>
    <w:rsid w:val="0013758A"/>
    <w:rsid w:val="00137F10"/>
    <w:rsid w:val="00140214"/>
    <w:rsid w:val="00140A0C"/>
    <w:rsid w:val="001432B5"/>
    <w:rsid w:val="00147115"/>
    <w:rsid w:val="00147EA8"/>
    <w:rsid w:val="00153F9C"/>
    <w:rsid w:val="00154350"/>
    <w:rsid w:val="00155C88"/>
    <w:rsid w:val="001566F3"/>
    <w:rsid w:val="00160188"/>
    <w:rsid w:val="00160D49"/>
    <w:rsid w:val="0016314D"/>
    <w:rsid w:val="001665ED"/>
    <w:rsid w:val="00172E16"/>
    <w:rsid w:val="00174D58"/>
    <w:rsid w:val="00174EF0"/>
    <w:rsid w:val="001764B3"/>
    <w:rsid w:val="001836E7"/>
    <w:rsid w:val="00183FAC"/>
    <w:rsid w:val="0018536E"/>
    <w:rsid w:val="00190877"/>
    <w:rsid w:val="001921A0"/>
    <w:rsid w:val="0019458A"/>
    <w:rsid w:val="00194FB4"/>
    <w:rsid w:val="00195158"/>
    <w:rsid w:val="0019561E"/>
    <w:rsid w:val="00195F7F"/>
    <w:rsid w:val="00196F88"/>
    <w:rsid w:val="001A1333"/>
    <w:rsid w:val="001A29CC"/>
    <w:rsid w:val="001A2FB5"/>
    <w:rsid w:val="001A455A"/>
    <w:rsid w:val="001A52B6"/>
    <w:rsid w:val="001A5852"/>
    <w:rsid w:val="001A640D"/>
    <w:rsid w:val="001A650E"/>
    <w:rsid w:val="001A7252"/>
    <w:rsid w:val="001A76BD"/>
    <w:rsid w:val="001B1056"/>
    <w:rsid w:val="001B10E9"/>
    <w:rsid w:val="001B413A"/>
    <w:rsid w:val="001B501D"/>
    <w:rsid w:val="001B55AA"/>
    <w:rsid w:val="001B660B"/>
    <w:rsid w:val="001C052F"/>
    <w:rsid w:val="001C1A74"/>
    <w:rsid w:val="001C2638"/>
    <w:rsid w:val="001C6349"/>
    <w:rsid w:val="001C751F"/>
    <w:rsid w:val="001D16F6"/>
    <w:rsid w:val="001D3AE1"/>
    <w:rsid w:val="001D4478"/>
    <w:rsid w:val="001D673E"/>
    <w:rsid w:val="001D7C9B"/>
    <w:rsid w:val="001D7FF6"/>
    <w:rsid w:val="001E0530"/>
    <w:rsid w:val="001E09EE"/>
    <w:rsid w:val="001E1254"/>
    <w:rsid w:val="001E2594"/>
    <w:rsid w:val="001E489A"/>
    <w:rsid w:val="001E70A2"/>
    <w:rsid w:val="001E7ADC"/>
    <w:rsid w:val="001F5D24"/>
    <w:rsid w:val="00201E0C"/>
    <w:rsid w:val="0020327A"/>
    <w:rsid w:val="002053D3"/>
    <w:rsid w:val="00205BA3"/>
    <w:rsid w:val="00205D4E"/>
    <w:rsid w:val="00206B68"/>
    <w:rsid w:val="00207FD6"/>
    <w:rsid w:val="00210028"/>
    <w:rsid w:val="00210EB5"/>
    <w:rsid w:val="00214E44"/>
    <w:rsid w:val="002151ED"/>
    <w:rsid w:val="002178B6"/>
    <w:rsid w:val="00220653"/>
    <w:rsid w:val="00220825"/>
    <w:rsid w:val="00221BFC"/>
    <w:rsid w:val="00222000"/>
    <w:rsid w:val="00222941"/>
    <w:rsid w:val="00224AB6"/>
    <w:rsid w:val="0022530F"/>
    <w:rsid w:val="0022556D"/>
    <w:rsid w:val="00225BAE"/>
    <w:rsid w:val="0022627F"/>
    <w:rsid w:val="00227E2E"/>
    <w:rsid w:val="002318FC"/>
    <w:rsid w:val="00232A02"/>
    <w:rsid w:val="002349D0"/>
    <w:rsid w:val="00235A61"/>
    <w:rsid w:val="00237811"/>
    <w:rsid w:val="00241936"/>
    <w:rsid w:val="00242B71"/>
    <w:rsid w:val="00247498"/>
    <w:rsid w:val="00250653"/>
    <w:rsid w:val="00254F9F"/>
    <w:rsid w:val="00255C6A"/>
    <w:rsid w:val="002568E7"/>
    <w:rsid w:val="00260C96"/>
    <w:rsid w:val="002612EE"/>
    <w:rsid w:val="00261796"/>
    <w:rsid w:val="00262B81"/>
    <w:rsid w:val="00265A4B"/>
    <w:rsid w:val="00266D81"/>
    <w:rsid w:val="0026709B"/>
    <w:rsid w:val="002679C0"/>
    <w:rsid w:val="0027183D"/>
    <w:rsid w:val="00271989"/>
    <w:rsid w:val="00272211"/>
    <w:rsid w:val="002740BF"/>
    <w:rsid w:val="00274851"/>
    <w:rsid w:val="00275173"/>
    <w:rsid w:val="00275559"/>
    <w:rsid w:val="002774A7"/>
    <w:rsid w:val="00277EC6"/>
    <w:rsid w:val="00280D3B"/>
    <w:rsid w:val="0028368D"/>
    <w:rsid w:val="00284BB4"/>
    <w:rsid w:val="00285E44"/>
    <w:rsid w:val="00287E18"/>
    <w:rsid w:val="00287E7F"/>
    <w:rsid w:val="0029044D"/>
    <w:rsid w:val="00290FD5"/>
    <w:rsid w:val="00292479"/>
    <w:rsid w:val="00293C22"/>
    <w:rsid w:val="00295862"/>
    <w:rsid w:val="002A33AB"/>
    <w:rsid w:val="002A516C"/>
    <w:rsid w:val="002A5700"/>
    <w:rsid w:val="002A71A8"/>
    <w:rsid w:val="002B1423"/>
    <w:rsid w:val="002B279C"/>
    <w:rsid w:val="002B3B3A"/>
    <w:rsid w:val="002B572A"/>
    <w:rsid w:val="002C2BC5"/>
    <w:rsid w:val="002C4D19"/>
    <w:rsid w:val="002C7D50"/>
    <w:rsid w:val="002D12F3"/>
    <w:rsid w:val="002D4D39"/>
    <w:rsid w:val="002E0AFA"/>
    <w:rsid w:val="002E0F67"/>
    <w:rsid w:val="002E7681"/>
    <w:rsid w:val="002F0534"/>
    <w:rsid w:val="002F3202"/>
    <w:rsid w:val="002F32CA"/>
    <w:rsid w:val="002F5AB4"/>
    <w:rsid w:val="002F6158"/>
    <w:rsid w:val="002F661F"/>
    <w:rsid w:val="002F7432"/>
    <w:rsid w:val="002F7E1A"/>
    <w:rsid w:val="00300224"/>
    <w:rsid w:val="00304294"/>
    <w:rsid w:val="00304B13"/>
    <w:rsid w:val="0030771E"/>
    <w:rsid w:val="00310DBA"/>
    <w:rsid w:val="00312370"/>
    <w:rsid w:val="0031241D"/>
    <w:rsid w:val="00314D12"/>
    <w:rsid w:val="003179E2"/>
    <w:rsid w:val="00320004"/>
    <w:rsid w:val="0032058D"/>
    <w:rsid w:val="0032171B"/>
    <w:rsid w:val="003229C8"/>
    <w:rsid w:val="0032432A"/>
    <w:rsid w:val="003261C3"/>
    <w:rsid w:val="00326331"/>
    <w:rsid w:val="00331367"/>
    <w:rsid w:val="00332757"/>
    <w:rsid w:val="00333552"/>
    <w:rsid w:val="003339F3"/>
    <w:rsid w:val="00340DBD"/>
    <w:rsid w:val="003447BE"/>
    <w:rsid w:val="003463D6"/>
    <w:rsid w:val="00347173"/>
    <w:rsid w:val="00353F3D"/>
    <w:rsid w:val="00354093"/>
    <w:rsid w:val="00354715"/>
    <w:rsid w:val="00354D74"/>
    <w:rsid w:val="00355500"/>
    <w:rsid w:val="00355F06"/>
    <w:rsid w:val="003562BA"/>
    <w:rsid w:val="00356C89"/>
    <w:rsid w:val="00360864"/>
    <w:rsid w:val="00360E87"/>
    <w:rsid w:val="00364364"/>
    <w:rsid w:val="00367B69"/>
    <w:rsid w:val="003704AC"/>
    <w:rsid w:val="0037180C"/>
    <w:rsid w:val="00372EFB"/>
    <w:rsid w:val="003820AE"/>
    <w:rsid w:val="00382E6E"/>
    <w:rsid w:val="00383DA7"/>
    <w:rsid w:val="003845E0"/>
    <w:rsid w:val="00385870"/>
    <w:rsid w:val="0038743A"/>
    <w:rsid w:val="00390B43"/>
    <w:rsid w:val="00394BA4"/>
    <w:rsid w:val="00394CE9"/>
    <w:rsid w:val="003972BF"/>
    <w:rsid w:val="003A1365"/>
    <w:rsid w:val="003A16FE"/>
    <w:rsid w:val="003A1FFF"/>
    <w:rsid w:val="003A2B41"/>
    <w:rsid w:val="003A4F4B"/>
    <w:rsid w:val="003A6C6F"/>
    <w:rsid w:val="003B4BE4"/>
    <w:rsid w:val="003B58C2"/>
    <w:rsid w:val="003B63DD"/>
    <w:rsid w:val="003C17F7"/>
    <w:rsid w:val="003C2B62"/>
    <w:rsid w:val="003C4627"/>
    <w:rsid w:val="003C5592"/>
    <w:rsid w:val="003C571C"/>
    <w:rsid w:val="003C66FE"/>
    <w:rsid w:val="003C710C"/>
    <w:rsid w:val="003D0A8F"/>
    <w:rsid w:val="003D31E2"/>
    <w:rsid w:val="003D3304"/>
    <w:rsid w:val="003D4BAD"/>
    <w:rsid w:val="003E0502"/>
    <w:rsid w:val="003E144C"/>
    <w:rsid w:val="003E1B8B"/>
    <w:rsid w:val="003E2BF4"/>
    <w:rsid w:val="003E3440"/>
    <w:rsid w:val="003E3F38"/>
    <w:rsid w:val="003E4D73"/>
    <w:rsid w:val="003E6432"/>
    <w:rsid w:val="003E6E82"/>
    <w:rsid w:val="003F107A"/>
    <w:rsid w:val="003F23C5"/>
    <w:rsid w:val="003F28D3"/>
    <w:rsid w:val="003F561B"/>
    <w:rsid w:val="003F6056"/>
    <w:rsid w:val="003F7E5F"/>
    <w:rsid w:val="004023CC"/>
    <w:rsid w:val="0040418E"/>
    <w:rsid w:val="004053BC"/>
    <w:rsid w:val="00405DDC"/>
    <w:rsid w:val="00406A67"/>
    <w:rsid w:val="00406AC2"/>
    <w:rsid w:val="004100E1"/>
    <w:rsid w:val="00410370"/>
    <w:rsid w:val="00410DB6"/>
    <w:rsid w:val="004123B8"/>
    <w:rsid w:val="00413D4C"/>
    <w:rsid w:val="00413F91"/>
    <w:rsid w:val="00420588"/>
    <w:rsid w:val="0042581B"/>
    <w:rsid w:val="00426A12"/>
    <w:rsid w:val="0043056B"/>
    <w:rsid w:val="00430933"/>
    <w:rsid w:val="00432250"/>
    <w:rsid w:val="0043411E"/>
    <w:rsid w:val="004350F9"/>
    <w:rsid w:val="00435C4B"/>
    <w:rsid w:val="00436B73"/>
    <w:rsid w:val="00441D88"/>
    <w:rsid w:val="00443AAA"/>
    <w:rsid w:val="0044409A"/>
    <w:rsid w:val="0044423C"/>
    <w:rsid w:val="00447070"/>
    <w:rsid w:val="004503E8"/>
    <w:rsid w:val="00450A23"/>
    <w:rsid w:val="004532A4"/>
    <w:rsid w:val="004537A0"/>
    <w:rsid w:val="00455163"/>
    <w:rsid w:val="00456E8B"/>
    <w:rsid w:val="00457914"/>
    <w:rsid w:val="0046199E"/>
    <w:rsid w:val="00462751"/>
    <w:rsid w:val="004627CF"/>
    <w:rsid w:val="00467F59"/>
    <w:rsid w:val="0047109A"/>
    <w:rsid w:val="0047217D"/>
    <w:rsid w:val="004751B9"/>
    <w:rsid w:val="00475AAA"/>
    <w:rsid w:val="004764CE"/>
    <w:rsid w:val="00476B33"/>
    <w:rsid w:val="00477E35"/>
    <w:rsid w:val="0048043B"/>
    <w:rsid w:val="004810C4"/>
    <w:rsid w:val="004834CE"/>
    <w:rsid w:val="00493C68"/>
    <w:rsid w:val="00494148"/>
    <w:rsid w:val="0049608F"/>
    <w:rsid w:val="00496CB5"/>
    <w:rsid w:val="004A1024"/>
    <w:rsid w:val="004A4FDD"/>
    <w:rsid w:val="004B112D"/>
    <w:rsid w:val="004B26E4"/>
    <w:rsid w:val="004B386D"/>
    <w:rsid w:val="004C1131"/>
    <w:rsid w:val="004C5263"/>
    <w:rsid w:val="004D1B8D"/>
    <w:rsid w:val="004D271C"/>
    <w:rsid w:val="004D27C8"/>
    <w:rsid w:val="004D27D5"/>
    <w:rsid w:val="004D4895"/>
    <w:rsid w:val="004D5A7B"/>
    <w:rsid w:val="004D7C34"/>
    <w:rsid w:val="004E09EE"/>
    <w:rsid w:val="004E2963"/>
    <w:rsid w:val="004E7322"/>
    <w:rsid w:val="004F52C7"/>
    <w:rsid w:val="004F6C1C"/>
    <w:rsid w:val="004F73EF"/>
    <w:rsid w:val="004F764D"/>
    <w:rsid w:val="004F7DE1"/>
    <w:rsid w:val="00500146"/>
    <w:rsid w:val="005006B9"/>
    <w:rsid w:val="005037EC"/>
    <w:rsid w:val="0050415A"/>
    <w:rsid w:val="005043CD"/>
    <w:rsid w:val="00504E24"/>
    <w:rsid w:val="00510592"/>
    <w:rsid w:val="00510CD3"/>
    <w:rsid w:val="005150CF"/>
    <w:rsid w:val="0052045F"/>
    <w:rsid w:val="00520CA7"/>
    <w:rsid w:val="00521999"/>
    <w:rsid w:val="00521AE0"/>
    <w:rsid w:val="0052478D"/>
    <w:rsid w:val="005268E8"/>
    <w:rsid w:val="00526AA8"/>
    <w:rsid w:val="00530243"/>
    <w:rsid w:val="00530C6E"/>
    <w:rsid w:val="005327BF"/>
    <w:rsid w:val="0053377F"/>
    <w:rsid w:val="00535902"/>
    <w:rsid w:val="00536106"/>
    <w:rsid w:val="0053647E"/>
    <w:rsid w:val="0054014D"/>
    <w:rsid w:val="005417FA"/>
    <w:rsid w:val="00541E9C"/>
    <w:rsid w:val="0054233E"/>
    <w:rsid w:val="00542D27"/>
    <w:rsid w:val="005449DE"/>
    <w:rsid w:val="0054526E"/>
    <w:rsid w:val="00550591"/>
    <w:rsid w:val="00550869"/>
    <w:rsid w:val="00550D4E"/>
    <w:rsid w:val="0055112E"/>
    <w:rsid w:val="005529A4"/>
    <w:rsid w:val="005536B9"/>
    <w:rsid w:val="00554325"/>
    <w:rsid w:val="00556CD3"/>
    <w:rsid w:val="00560957"/>
    <w:rsid w:val="005626E4"/>
    <w:rsid w:val="0056348E"/>
    <w:rsid w:val="005636A2"/>
    <w:rsid w:val="00563EC5"/>
    <w:rsid w:val="0056494E"/>
    <w:rsid w:val="00564C1E"/>
    <w:rsid w:val="00564E4F"/>
    <w:rsid w:val="0056675C"/>
    <w:rsid w:val="0056694F"/>
    <w:rsid w:val="00567B8F"/>
    <w:rsid w:val="00570602"/>
    <w:rsid w:val="00571AAB"/>
    <w:rsid w:val="00571BDF"/>
    <w:rsid w:val="00571F40"/>
    <w:rsid w:val="00572D7B"/>
    <w:rsid w:val="0057326D"/>
    <w:rsid w:val="00573295"/>
    <w:rsid w:val="00574736"/>
    <w:rsid w:val="00577548"/>
    <w:rsid w:val="005801BF"/>
    <w:rsid w:val="00580DEA"/>
    <w:rsid w:val="00581084"/>
    <w:rsid w:val="00585B3B"/>
    <w:rsid w:val="00587448"/>
    <w:rsid w:val="0058760E"/>
    <w:rsid w:val="00590215"/>
    <w:rsid w:val="0059223C"/>
    <w:rsid w:val="00593E92"/>
    <w:rsid w:val="0059504A"/>
    <w:rsid w:val="00595133"/>
    <w:rsid w:val="0059647B"/>
    <w:rsid w:val="005A1A3B"/>
    <w:rsid w:val="005A4669"/>
    <w:rsid w:val="005A6503"/>
    <w:rsid w:val="005B02D6"/>
    <w:rsid w:val="005B0ACE"/>
    <w:rsid w:val="005B163D"/>
    <w:rsid w:val="005B36EE"/>
    <w:rsid w:val="005B4D7F"/>
    <w:rsid w:val="005B4F46"/>
    <w:rsid w:val="005B5B17"/>
    <w:rsid w:val="005B6D87"/>
    <w:rsid w:val="005B7169"/>
    <w:rsid w:val="005C0046"/>
    <w:rsid w:val="005C2ACB"/>
    <w:rsid w:val="005C6167"/>
    <w:rsid w:val="005C656C"/>
    <w:rsid w:val="005C66E6"/>
    <w:rsid w:val="005C679D"/>
    <w:rsid w:val="005D1510"/>
    <w:rsid w:val="005D19C1"/>
    <w:rsid w:val="005D3077"/>
    <w:rsid w:val="005D5DCD"/>
    <w:rsid w:val="005D63CA"/>
    <w:rsid w:val="005E37A9"/>
    <w:rsid w:val="005E4582"/>
    <w:rsid w:val="005E4720"/>
    <w:rsid w:val="005E4E6A"/>
    <w:rsid w:val="005E569F"/>
    <w:rsid w:val="005E5A85"/>
    <w:rsid w:val="005E682E"/>
    <w:rsid w:val="005F26ED"/>
    <w:rsid w:val="005F484F"/>
    <w:rsid w:val="005F5588"/>
    <w:rsid w:val="00600B61"/>
    <w:rsid w:val="00610408"/>
    <w:rsid w:val="006118A5"/>
    <w:rsid w:val="00613A8E"/>
    <w:rsid w:val="00613CE1"/>
    <w:rsid w:val="00614DCE"/>
    <w:rsid w:val="006162E9"/>
    <w:rsid w:val="00616A49"/>
    <w:rsid w:val="00617DCE"/>
    <w:rsid w:val="006217CA"/>
    <w:rsid w:val="0062182F"/>
    <w:rsid w:val="0062209D"/>
    <w:rsid w:val="00624014"/>
    <w:rsid w:val="006241B4"/>
    <w:rsid w:val="00624291"/>
    <w:rsid w:val="00626197"/>
    <w:rsid w:val="00627A83"/>
    <w:rsid w:val="00630A50"/>
    <w:rsid w:val="00630F5B"/>
    <w:rsid w:val="00631FC0"/>
    <w:rsid w:val="0063226D"/>
    <w:rsid w:val="00632882"/>
    <w:rsid w:val="00636012"/>
    <w:rsid w:val="00640542"/>
    <w:rsid w:val="00642D6A"/>
    <w:rsid w:val="006436C0"/>
    <w:rsid w:val="00645F73"/>
    <w:rsid w:val="00653A9C"/>
    <w:rsid w:val="00656BBC"/>
    <w:rsid w:val="00660612"/>
    <w:rsid w:val="00660F10"/>
    <w:rsid w:val="0066173F"/>
    <w:rsid w:val="00662665"/>
    <w:rsid w:val="00664002"/>
    <w:rsid w:val="0066503D"/>
    <w:rsid w:val="00666461"/>
    <w:rsid w:val="006743CB"/>
    <w:rsid w:val="006755AA"/>
    <w:rsid w:val="006860ED"/>
    <w:rsid w:val="00690289"/>
    <w:rsid w:val="006913E2"/>
    <w:rsid w:val="006925C6"/>
    <w:rsid w:val="00694ACC"/>
    <w:rsid w:val="00695C63"/>
    <w:rsid w:val="0069697D"/>
    <w:rsid w:val="00697CE6"/>
    <w:rsid w:val="006A0683"/>
    <w:rsid w:val="006A25AA"/>
    <w:rsid w:val="006A33C9"/>
    <w:rsid w:val="006A6668"/>
    <w:rsid w:val="006B00FA"/>
    <w:rsid w:val="006B0F8C"/>
    <w:rsid w:val="006B3249"/>
    <w:rsid w:val="006B4C7D"/>
    <w:rsid w:val="006C0CC3"/>
    <w:rsid w:val="006C10F2"/>
    <w:rsid w:val="006C1576"/>
    <w:rsid w:val="006C2F1B"/>
    <w:rsid w:val="006C53C9"/>
    <w:rsid w:val="006C5969"/>
    <w:rsid w:val="006C5F09"/>
    <w:rsid w:val="006C7AA9"/>
    <w:rsid w:val="006D036C"/>
    <w:rsid w:val="006D0BC9"/>
    <w:rsid w:val="006D1713"/>
    <w:rsid w:val="006D1CC3"/>
    <w:rsid w:val="006D2983"/>
    <w:rsid w:val="006D3244"/>
    <w:rsid w:val="006D3AB9"/>
    <w:rsid w:val="006D3B62"/>
    <w:rsid w:val="006D759A"/>
    <w:rsid w:val="006D7F10"/>
    <w:rsid w:val="006E0968"/>
    <w:rsid w:val="006E30AE"/>
    <w:rsid w:val="006E41C7"/>
    <w:rsid w:val="006F0E4D"/>
    <w:rsid w:val="006F15B6"/>
    <w:rsid w:val="006F5DA9"/>
    <w:rsid w:val="006F785A"/>
    <w:rsid w:val="006F7A57"/>
    <w:rsid w:val="00701A07"/>
    <w:rsid w:val="00702A9A"/>
    <w:rsid w:val="00702D07"/>
    <w:rsid w:val="00705EA1"/>
    <w:rsid w:val="00707291"/>
    <w:rsid w:val="00707313"/>
    <w:rsid w:val="00712BA7"/>
    <w:rsid w:val="00712F1B"/>
    <w:rsid w:val="007144F8"/>
    <w:rsid w:val="0071533D"/>
    <w:rsid w:val="0071563A"/>
    <w:rsid w:val="00716359"/>
    <w:rsid w:val="0072189A"/>
    <w:rsid w:val="00721A13"/>
    <w:rsid w:val="00723881"/>
    <w:rsid w:val="00725080"/>
    <w:rsid w:val="007332FE"/>
    <w:rsid w:val="00735B19"/>
    <w:rsid w:val="00736C49"/>
    <w:rsid w:val="00741099"/>
    <w:rsid w:val="007439FE"/>
    <w:rsid w:val="007451B1"/>
    <w:rsid w:val="00746510"/>
    <w:rsid w:val="00747F4B"/>
    <w:rsid w:val="00752F9E"/>
    <w:rsid w:val="007533B6"/>
    <w:rsid w:val="0075414A"/>
    <w:rsid w:val="00754483"/>
    <w:rsid w:val="00755165"/>
    <w:rsid w:val="00761815"/>
    <w:rsid w:val="0076218C"/>
    <w:rsid w:val="00764242"/>
    <w:rsid w:val="00772D57"/>
    <w:rsid w:val="00773284"/>
    <w:rsid w:val="0077420F"/>
    <w:rsid w:val="00776B6F"/>
    <w:rsid w:val="00777B7B"/>
    <w:rsid w:val="00780178"/>
    <w:rsid w:val="00780F0A"/>
    <w:rsid w:val="00781F0C"/>
    <w:rsid w:val="00784FAB"/>
    <w:rsid w:val="0078501A"/>
    <w:rsid w:val="0078737C"/>
    <w:rsid w:val="00790676"/>
    <w:rsid w:val="00790ADD"/>
    <w:rsid w:val="007944BB"/>
    <w:rsid w:val="007978EC"/>
    <w:rsid w:val="007A2F24"/>
    <w:rsid w:val="007A387F"/>
    <w:rsid w:val="007A44AA"/>
    <w:rsid w:val="007A4870"/>
    <w:rsid w:val="007A65D0"/>
    <w:rsid w:val="007A670F"/>
    <w:rsid w:val="007A6D33"/>
    <w:rsid w:val="007A6D80"/>
    <w:rsid w:val="007B0DCF"/>
    <w:rsid w:val="007B2CE1"/>
    <w:rsid w:val="007B464D"/>
    <w:rsid w:val="007B4784"/>
    <w:rsid w:val="007B5BE5"/>
    <w:rsid w:val="007C0382"/>
    <w:rsid w:val="007C1A0B"/>
    <w:rsid w:val="007C1FF9"/>
    <w:rsid w:val="007C2BC5"/>
    <w:rsid w:val="007C3365"/>
    <w:rsid w:val="007D03A9"/>
    <w:rsid w:val="007D434E"/>
    <w:rsid w:val="007D48D4"/>
    <w:rsid w:val="007E48C8"/>
    <w:rsid w:val="007E5A6E"/>
    <w:rsid w:val="007F5F1C"/>
    <w:rsid w:val="007F662C"/>
    <w:rsid w:val="00800417"/>
    <w:rsid w:val="0080599E"/>
    <w:rsid w:val="00810112"/>
    <w:rsid w:val="008126EF"/>
    <w:rsid w:val="00812CD0"/>
    <w:rsid w:val="008141F3"/>
    <w:rsid w:val="00815B2D"/>
    <w:rsid w:val="0082238A"/>
    <w:rsid w:val="00822E84"/>
    <w:rsid w:val="00822EEC"/>
    <w:rsid w:val="00823897"/>
    <w:rsid w:val="00824D18"/>
    <w:rsid w:val="00824D5D"/>
    <w:rsid w:val="00824F2F"/>
    <w:rsid w:val="00825519"/>
    <w:rsid w:val="00826929"/>
    <w:rsid w:val="00831C76"/>
    <w:rsid w:val="00832E79"/>
    <w:rsid w:val="008343C8"/>
    <w:rsid w:val="00834592"/>
    <w:rsid w:val="0083657F"/>
    <w:rsid w:val="008379C7"/>
    <w:rsid w:val="008408D5"/>
    <w:rsid w:val="00840C75"/>
    <w:rsid w:val="00841F2C"/>
    <w:rsid w:val="00842934"/>
    <w:rsid w:val="00843A85"/>
    <w:rsid w:val="00845A68"/>
    <w:rsid w:val="0085089F"/>
    <w:rsid w:val="008518F2"/>
    <w:rsid w:val="008545A6"/>
    <w:rsid w:val="0085515C"/>
    <w:rsid w:val="00855197"/>
    <w:rsid w:val="00855273"/>
    <w:rsid w:val="008552FA"/>
    <w:rsid w:val="008553C7"/>
    <w:rsid w:val="008556F7"/>
    <w:rsid w:val="008558DB"/>
    <w:rsid w:val="00855DCB"/>
    <w:rsid w:val="008572F5"/>
    <w:rsid w:val="0085734E"/>
    <w:rsid w:val="00861D18"/>
    <w:rsid w:val="00863136"/>
    <w:rsid w:val="0086585D"/>
    <w:rsid w:val="0086749D"/>
    <w:rsid w:val="0087061E"/>
    <w:rsid w:val="008711B8"/>
    <w:rsid w:val="008713FC"/>
    <w:rsid w:val="0087147D"/>
    <w:rsid w:val="00871C3F"/>
    <w:rsid w:val="00871F29"/>
    <w:rsid w:val="008721F6"/>
    <w:rsid w:val="008724F4"/>
    <w:rsid w:val="008733DF"/>
    <w:rsid w:val="008748DE"/>
    <w:rsid w:val="00874BCD"/>
    <w:rsid w:val="00875850"/>
    <w:rsid w:val="008834D5"/>
    <w:rsid w:val="008840F5"/>
    <w:rsid w:val="00884D31"/>
    <w:rsid w:val="00886D3E"/>
    <w:rsid w:val="00887597"/>
    <w:rsid w:val="0089036E"/>
    <w:rsid w:val="00890EA5"/>
    <w:rsid w:val="00891717"/>
    <w:rsid w:val="00894853"/>
    <w:rsid w:val="008955AB"/>
    <w:rsid w:val="00895D14"/>
    <w:rsid w:val="008975AD"/>
    <w:rsid w:val="008A008D"/>
    <w:rsid w:val="008A45EC"/>
    <w:rsid w:val="008B08C3"/>
    <w:rsid w:val="008B11F6"/>
    <w:rsid w:val="008B31D4"/>
    <w:rsid w:val="008B3A5E"/>
    <w:rsid w:val="008B4065"/>
    <w:rsid w:val="008B6940"/>
    <w:rsid w:val="008B6F42"/>
    <w:rsid w:val="008B7A53"/>
    <w:rsid w:val="008B7E86"/>
    <w:rsid w:val="008C00DC"/>
    <w:rsid w:val="008C161D"/>
    <w:rsid w:val="008C295A"/>
    <w:rsid w:val="008C3727"/>
    <w:rsid w:val="008C4503"/>
    <w:rsid w:val="008C4A3B"/>
    <w:rsid w:val="008C6F33"/>
    <w:rsid w:val="008D0347"/>
    <w:rsid w:val="008D0B0E"/>
    <w:rsid w:val="008D21A9"/>
    <w:rsid w:val="008D73A6"/>
    <w:rsid w:val="008E1140"/>
    <w:rsid w:val="008E364D"/>
    <w:rsid w:val="008E4B5C"/>
    <w:rsid w:val="008E4BB6"/>
    <w:rsid w:val="008E6E70"/>
    <w:rsid w:val="008E7483"/>
    <w:rsid w:val="008F0B5A"/>
    <w:rsid w:val="008F106A"/>
    <w:rsid w:val="008F224D"/>
    <w:rsid w:val="008F2627"/>
    <w:rsid w:val="008F26EC"/>
    <w:rsid w:val="008F3161"/>
    <w:rsid w:val="008F49BD"/>
    <w:rsid w:val="008F6B38"/>
    <w:rsid w:val="008F759B"/>
    <w:rsid w:val="0090354D"/>
    <w:rsid w:val="00903E2D"/>
    <w:rsid w:val="00904E78"/>
    <w:rsid w:val="009054EB"/>
    <w:rsid w:val="00906D1A"/>
    <w:rsid w:val="0091264A"/>
    <w:rsid w:val="00912FBA"/>
    <w:rsid w:val="009135B0"/>
    <w:rsid w:val="00913626"/>
    <w:rsid w:val="00914812"/>
    <w:rsid w:val="009153A2"/>
    <w:rsid w:val="009154E7"/>
    <w:rsid w:val="00916705"/>
    <w:rsid w:val="00916AA3"/>
    <w:rsid w:val="009217D3"/>
    <w:rsid w:val="00924A04"/>
    <w:rsid w:val="009251C7"/>
    <w:rsid w:val="00927F0C"/>
    <w:rsid w:val="009350EA"/>
    <w:rsid w:val="00937976"/>
    <w:rsid w:val="00937F27"/>
    <w:rsid w:val="00940FA3"/>
    <w:rsid w:val="009447C7"/>
    <w:rsid w:val="00944EAE"/>
    <w:rsid w:val="00945846"/>
    <w:rsid w:val="00946115"/>
    <w:rsid w:val="00947414"/>
    <w:rsid w:val="00951241"/>
    <w:rsid w:val="009523FB"/>
    <w:rsid w:val="00952EB2"/>
    <w:rsid w:val="009540B0"/>
    <w:rsid w:val="0095554B"/>
    <w:rsid w:val="00957C4A"/>
    <w:rsid w:val="0096090E"/>
    <w:rsid w:val="00962ABE"/>
    <w:rsid w:val="0096388B"/>
    <w:rsid w:val="00963CBC"/>
    <w:rsid w:val="0096646E"/>
    <w:rsid w:val="00967A37"/>
    <w:rsid w:val="0097169E"/>
    <w:rsid w:val="00972547"/>
    <w:rsid w:val="00977B7E"/>
    <w:rsid w:val="009823AC"/>
    <w:rsid w:val="009824C0"/>
    <w:rsid w:val="0098313A"/>
    <w:rsid w:val="009851B2"/>
    <w:rsid w:val="009900C1"/>
    <w:rsid w:val="009903E3"/>
    <w:rsid w:val="00994365"/>
    <w:rsid w:val="00994AC8"/>
    <w:rsid w:val="009A0A5B"/>
    <w:rsid w:val="009A10CE"/>
    <w:rsid w:val="009A1CB7"/>
    <w:rsid w:val="009A3FD1"/>
    <w:rsid w:val="009A75BF"/>
    <w:rsid w:val="009B0338"/>
    <w:rsid w:val="009B19D0"/>
    <w:rsid w:val="009B43ED"/>
    <w:rsid w:val="009B458A"/>
    <w:rsid w:val="009B77F2"/>
    <w:rsid w:val="009B7F3C"/>
    <w:rsid w:val="009C0539"/>
    <w:rsid w:val="009C2CB5"/>
    <w:rsid w:val="009C3251"/>
    <w:rsid w:val="009C4A42"/>
    <w:rsid w:val="009C70B2"/>
    <w:rsid w:val="009C7D8B"/>
    <w:rsid w:val="009D0CA1"/>
    <w:rsid w:val="009D0E27"/>
    <w:rsid w:val="009D22A9"/>
    <w:rsid w:val="009D5322"/>
    <w:rsid w:val="009E4023"/>
    <w:rsid w:val="009E4D12"/>
    <w:rsid w:val="009E623A"/>
    <w:rsid w:val="009E7639"/>
    <w:rsid w:val="009F3597"/>
    <w:rsid w:val="009F38DC"/>
    <w:rsid w:val="009F3A23"/>
    <w:rsid w:val="009F4E46"/>
    <w:rsid w:val="009F5622"/>
    <w:rsid w:val="009F5897"/>
    <w:rsid w:val="009F6BCA"/>
    <w:rsid w:val="009F75B7"/>
    <w:rsid w:val="00A003EC"/>
    <w:rsid w:val="00A00BAB"/>
    <w:rsid w:val="00A021C3"/>
    <w:rsid w:val="00A02DC1"/>
    <w:rsid w:val="00A043B3"/>
    <w:rsid w:val="00A109D9"/>
    <w:rsid w:val="00A126DD"/>
    <w:rsid w:val="00A12F38"/>
    <w:rsid w:val="00A14BFD"/>
    <w:rsid w:val="00A14E2C"/>
    <w:rsid w:val="00A153FA"/>
    <w:rsid w:val="00A17132"/>
    <w:rsid w:val="00A2137B"/>
    <w:rsid w:val="00A23736"/>
    <w:rsid w:val="00A24BC3"/>
    <w:rsid w:val="00A27600"/>
    <w:rsid w:val="00A30310"/>
    <w:rsid w:val="00A33BCE"/>
    <w:rsid w:val="00A34273"/>
    <w:rsid w:val="00A34C3F"/>
    <w:rsid w:val="00A43C02"/>
    <w:rsid w:val="00A45C29"/>
    <w:rsid w:val="00A46F08"/>
    <w:rsid w:val="00A50351"/>
    <w:rsid w:val="00A54D28"/>
    <w:rsid w:val="00A558AE"/>
    <w:rsid w:val="00A57570"/>
    <w:rsid w:val="00A57745"/>
    <w:rsid w:val="00A60761"/>
    <w:rsid w:val="00A61DF8"/>
    <w:rsid w:val="00A6238C"/>
    <w:rsid w:val="00A64A65"/>
    <w:rsid w:val="00A64C8A"/>
    <w:rsid w:val="00A650B7"/>
    <w:rsid w:val="00A67B5A"/>
    <w:rsid w:val="00A721E2"/>
    <w:rsid w:val="00A74C20"/>
    <w:rsid w:val="00A77687"/>
    <w:rsid w:val="00A77E90"/>
    <w:rsid w:val="00A818D1"/>
    <w:rsid w:val="00A81DC5"/>
    <w:rsid w:val="00A83F88"/>
    <w:rsid w:val="00A87105"/>
    <w:rsid w:val="00A9025D"/>
    <w:rsid w:val="00A911C2"/>
    <w:rsid w:val="00A935A0"/>
    <w:rsid w:val="00A9381E"/>
    <w:rsid w:val="00A94535"/>
    <w:rsid w:val="00A94E91"/>
    <w:rsid w:val="00A94F30"/>
    <w:rsid w:val="00A95EBC"/>
    <w:rsid w:val="00A9613D"/>
    <w:rsid w:val="00A9662E"/>
    <w:rsid w:val="00AA3220"/>
    <w:rsid w:val="00AA49D9"/>
    <w:rsid w:val="00AA5126"/>
    <w:rsid w:val="00AA6468"/>
    <w:rsid w:val="00AA7246"/>
    <w:rsid w:val="00AB1DD5"/>
    <w:rsid w:val="00AB2CB0"/>
    <w:rsid w:val="00AB482F"/>
    <w:rsid w:val="00AB52A6"/>
    <w:rsid w:val="00AB6201"/>
    <w:rsid w:val="00AC4412"/>
    <w:rsid w:val="00AD065B"/>
    <w:rsid w:val="00AD130B"/>
    <w:rsid w:val="00AD159A"/>
    <w:rsid w:val="00AD16A5"/>
    <w:rsid w:val="00AD1786"/>
    <w:rsid w:val="00AD1E72"/>
    <w:rsid w:val="00AE0822"/>
    <w:rsid w:val="00AE16A0"/>
    <w:rsid w:val="00AE193E"/>
    <w:rsid w:val="00AE3164"/>
    <w:rsid w:val="00AE39C7"/>
    <w:rsid w:val="00AE3B94"/>
    <w:rsid w:val="00AE50C4"/>
    <w:rsid w:val="00AE5209"/>
    <w:rsid w:val="00AE730B"/>
    <w:rsid w:val="00AF0EA6"/>
    <w:rsid w:val="00AF7371"/>
    <w:rsid w:val="00B02C90"/>
    <w:rsid w:val="00B035FF"/>
    <w:rsid w:val="00B07E77"/>
    <w:rsid w:val="00B1283B"/>
    <w:rsid w:val="00B12D77"/>
    <w:rsid w:val="00B131BB"/>
    <w:rsid w:val="00B1430C"/>
    <w:rsid w:val="00B14544"/>
    <w:rsid w:val="00B20EA7"/>
    <w:rsid w:val="00B24B39"/>
    <w:rsid w:val="00B25B3B"/>
    <w:rsid w:val="00B265B5"/>
    <w:rsid w:val="00B3281D"/>
    <w:rsid w:val="00B331FD"/>
    <w:rsid w:val="00B3401D"/>
    <w:rsid w:val="00B35A18"/>
    <w:rsid w:val="00B4064C"/>
    <w:rsid w:val="00B40B29"/>
    <w:rsid w:val="00B4480F"/>
    <w:rsid w:val="00B44A1B"/>
    <w:rsid w:val="00B45365"/>
    <w:rsid w:val="00B472B7"/>
    <w:rsid w:val="00B50551"/>
    <w:rsid w:val="00B51E49"/>
    <w:rsid w:val="00B521C1"/>
    <w:rsid w:val="00B53022"/>
    <w:rsid w:val="00B55668"/>
    <w:rsid w:val="00B56CA8"/>
    <w:rsid w:val="00B60141"/>
    <w:rsid w:val="00B606E9"/>
    <w:rsid w:val="00B61F63"/>
    <w:rsid w:val="00B61FC3"/>
    <w:rsid w:val="00B620CE"/>
    <w:rsid w:val="00B62902"/>
    <w:rsid w:val="00B63B10"/>
    <w:rsid w:val="00B63F50"/>
    <w:rsid w:val="00B64D50"/>
    <w:rsid w:val="00B70809"/>
    <w:rsid w:val="00B7082F"/>
    <w:rsid w:val="00B711B4"/>
    <w:rsid w:val="00B73654"/>
    <w:rsid w:val="00B73757"/>
    <w:rsid w:val="00B73FB4"/>
    <w:rsid w:val="00B748B3"/>
    <w:rsid w:val="00B7591F"/>
    <w:rsid w:val="00B75E7B"/>
    <w:rsid w:val="00B76CB7"/>
    <w:rsid w:val="00B817E6"/>
    <w:rsid w:val="00B82237"/>
    <w:rsid w:val="00B833FF"/>
    <w:rsid w:val="00B84306"/>
    <w:rsid w:val="00B86298"/>
    <w:rsid w:val="00B91468"/>
    <w:rsid w:val="00B9191B"/>
    <w:rsid w:val="00B91B15"/>
    <w:rsid w:val="00B92803"/>
    <w:rsid w:val="00B943D6"/>
    <w:rsid w:val="00B950BE"/>
    <w:rsid w:val="00B954E7"/>
    <w:rsid w:val="00B9670C"/>
    <w:rsid w:val="00BA22B4"/>
    <w:rsid w:val="00BA2A7D"/>
    <w:rsid w:val="00BA4E26"/>
    <w:rsid w:val="00BA6880"/>
    <w:rsid w:val="00BA757D"/>
    <w:rsid w:val="00BA7E60"/>
    <w:rsid w:val="00BB0069"/>
    <w:rsid w:val="00BB0C17"/>
    <w:rsid w:val="00BB0E29"/>
    <w:rsid w:val="00BB0EB7"/>
    <w:rsid w:val="00BB15F3"/>
    <w:rsid w:val="00BB3095"/>
    <w:rsid w:val="00BB4D6A"/>
    <w:rsid w:val="00BB52F7"/>
    <w:rsid w:val="00BB5CF4"/>
    <w:rsid w:val="00BB6305"/>
    <w:rsid w:val="00BB68A2"/>
    <w:rsid w:val="00BC0429"/>
    <w:rsid w:val="00BC2CBB"/>
    <w:rsid w:val="00BC328E"/>
    <w:rsid w:val="00BC4597"/>
    <w:rsid w:val="00BC4D50"/>
    <w:rsid w:val="00BC5239"/>
    <w:rsid w:val="00BC5308"/>
    <w:rsid w:val="00BC5A47"/>
    <w:rsid w:val="00BC5C5B"/>
    <w:rsid w:val="00BC745E"/>
    <w:rsid w:val="00BD4CA6"/>
    <w:rsid w:val="00BD4EEB"/>
    <w:rsid w:val="00BD540B"/>
    <w:rsid w:val="00BD562F"/>
    <w:rsid w:val="00BD5791"/>
    <w:rsid w:val="00BD615B"/>
    <w:rsid w:val="00BD621A"/>
    <w:rsid w:val="00BD76A2"/>
    <w:rsid w:val="00BE0D8A"/>
    <w:rsid w:val="00BE12ED"/>
    <w:rsid w:val="00BE1567"/>
    <w:rsid w:val="00BE473F"/>
    <w:rsid w:val="00BE4E32"/>
    <w:rsid w:val="00BE5056"/>
    <w:rsid w:val="00BE510E"/>
    <w:rsid w:val="00BF4E1B"/>
    <w:rsid w:val="00BF5641"/>
    <w:rsid w:val="00BF5D8E"/>
    <w:rsid w:val="00BF66F5"/>
    <w:rsid w:val="00BF6F41"/>
    <w:rsid w:val="00C00284"/>
    <w:rsid w:val="00C00422"/>
    <w:rsid w:val="00C006E5"/>
    <w:rsid w:val="00C02C50"/>
    <w:rsid w:val="00C04A98"/>
    <w:rsid w:val="00C0552F"/>
    <w:rsid w:val="00C05D60"/>
    <w:rsid w:val="00C0781E"/>
    <w:rsid w:val="00C11D66"/>
    <w:rsid w:val="00C12154"/>
    <w:rsid w:val="00C12F11"/>
    <w:rsid w:val="00C158EB"/>
    <w:rsid w:val="00C2198B"/>
    <w:rsid w:val="00C264E3"/>
    <w:rsid w:val="00C26E88"/>
    <w:rsid w:val="00C27D4C"/>
    <w:rsid w:val="00C320D5"/>
    <w:rsid w:val="00C33331"/>
    <w:rsid w:val="00C33E64"/>
    <w:rsid w:val="00C37923"/>
    <w:rsid w:val="00C4093C"/>
    <w:rsid w:val="00C41C48"/>
    <w:rsid w:val="00C41E34"/>
    <w:rsid w:val="00C42772"/>
    <w:rsid w:val="00C432A4"/>
    <w:rsid w:val="00C43DD4"/>
    <w:rsid w:val="00C45F14"/>
    <w:rsid w:val="00C50463"/>
    <w:rsid w:val="00C50ADE"/>
    <w:rsid w:val="00C53290"/>
    <w:rsid w:val="00C57301"/>
    <w:rsid w:val="00C57540"/>
    <w:rsid w:val="00C60092"/>
    <w:rsid w:val="00C60197"/>
    <w:rsid w:val="00C60E2F"/>
    <w:rsid w:val="00C619F8"/>
    <w:rsid w:val="00C62B08"/>
    <w:rsid w:val="00C64048"/>
    <w:rsid w:val="00C70ECF"/>
    <w:rsid w:val="00C715BC"/>
    <w:rsid w:val="00C74886"/>
    <w:rsid w:val="00C7503C"/>
    <w:rsid w:val="00C75D63"/>
    <w:rsid w:val="00C76C3A"/>
    <w:rsid w:val="00C804C3"/>
    <w:rsid w:val="00C809B5"/>
    <w:rsid w:val="00C81E94"/>
    <w:rsid w:val="00C8795C"/>
    <w:rsid w:val="00C90901"/>
    <w:rsid w:val="00C96CD1"/>
    <w:rsid w:val="00C9704B"/>
    <w:rsid w:val="00C97E73"/>
    <w:rsid w:val="00CA18CC"/>
    <w:rsid w:val="00CA506B"/>
    <w:rsid w:val="00CA6C7B"/>
    <w:rsid w:val="00CA7BBF"/>
    <w:rsid w:val="00CB247F"/>
    <w:rsid w:val="00CB4E34"/>
    <w:rsid w:val="00CB5E8B"/>
    <w:rsid w:val="00CB7D2B"/>
    <w:rsid w:val="00CC0970"/>
    <w:rsid w:val="00CC30D7"/>
    <w:rsid w:val="00CC5CCA"/>
    <w:rsid w:val="00CC7EE5"/>
    <w:rsid w:val="00CD16A5"/>
    <w:rsid w:val="00CD257C"/>
    <w:rsid w:val="00CD27DC"/>
    <w:rsid w:val="00CD391C"/>
    <w:rsid w:val="00CD4AFD"/>
    <w:rsid w:val="00CD4DA6"/>
    <w:rsid w:val="00CE1F53"/>
    <w:rsid w:val="00CE378D"/>
    <w:rsid w:val="00CE5C1A"/>
    <w:rsid w:val="00CE691B"/>
    <w:rsid w:val="00CF0B80"/>
    <w:rsid w:val="00CF0F67"/>
    <w:rsid w:val="00CF2A26"/>
    <w:rsid w:val="00CF4CD1"/>
    <w:rsid w:val="00CF5D11"/>
    <w:rsid w:val="00CF6A41"/>
    <w:rsid w:val="00CF76F2"/>
    <w:rsid w:val="00D05837"/>
    <w:rsid w:val="00D068BF"/>
    <w:rsid w:val="00D06C7F"/>
    <w:rsid w:val="00D12CFD"/>
    <w:rsid w:val="00D13E0F"/>
    <w:rsid w:val="00D14CB0"/>
    <w:rsid w:val="00D15E1C"/>
    <w:rsid w:val="00D16DC4"/>
    <w:rsid w:val="00D20A47"/>
    <w:rsid w:val="00D21CFF"/>
    <w:rsid w:val="00D237CE"/>
    <w:rsid w:val="00D23D39"/>
    <w:rsid w:val="00D2481D"/>
    <w:rsid w:val="00D271E0"/>
    <w:rsid w:val="00D27738"/>
    <w:rsid w:val="00D33250"/>
    <w:rsid w:val="00D33592"/>
    <w:rsid w:val="00D37881"/>
    <w:rsid w:val="00D40459"/>
    <w:rsid w:val="00D42049"/>
    <w:rsid w:val="00D43642"/>
    <w:rsid w:val="00D437FA"/>
    <w:rsid w:val="00D47184"/>
    <w:rsid w:val="00D515DD"/>
    <w:rsid w:val="00D53913"/>
    <w:rsid w:val="00D54F09"/>
    <w:rsid w:val="00D55FE1"/>
    <w:rsid w:val="00D5777B"/>
    <w:rsid w:val="00D65D50"/>
    <w:rsid w:val="00D66DC0"/>
    <w:rsid w:val="00D700E2"/>
    <w:rsid w:val="00D7050E"/>
    <w:rsid w:val="00D71657"/>
    <w:rsid w:val="00D72A07"/>
    <w:rsid w:val="00D72B00"/>
    <w:rsid w:val="00D73160"/>
    <w:rsid w:val="00D7410F"/>
    <w:rsid w:val="00D753A0"/>
    <w:rsid w:val="00D7567E"/>
    <w:rsid w:val="00D80F9F"/>
    <w:rsid w:val="00D81FF5"/>
    <w:rsid w:val="00D82196"/>
    <w:rsid w:val="00D86E04"/>
    <w:rsid w:val="00D90551"/>
    <w:rsid w:val="00D933D6"/>
    <w:rsid w:val="00D946DC"/>
    <w:rsid w:val="00D95175"/>
    <w:rsid w:val="00D95425"/>
    <w:rsid w:val="00DA16EA"/>
    <w:rsid w:val="00DA1849"/>
    <w:rsid w:val="00DA2075"/>
    <w:rsid w:val="00DA433D"/>
    <w:rsid w:val="00DA6514"/>
    <w:rsid w:val="00DA6FFB"/>
    <w:rsid w:val="00DB0E15"/>
    <w:rsid w:val="00DB3A95"/>
    <w:rsid w:val="00DB7A46"/>
    <w:rsid w:val="00DC05AF"/>
    <w:rsid w:val="00DC0ADE"/>
    <w:rsid w:val="00DC13AF"/>
    <w:rsid w:val="00DC2EA5"/>
    <w:rsid w:val="00DC3FEA"/>
    <w:rsid w:val="00DC6D7A"/>
    <w:rsid w:val="00DD0337"/>
    <w:rsid w:val="00DD0CA4"/>
    <w:rsid w:val="00DD3510"/>
    <w:rsid w:val="00DD4AE8"/>
    <w:rsid w:val="00DD5737"/>
    <w:rsid w:val="00DE113E"/>
    <w:rsid w:val="00DE1A10"/>
    <w:rsid w:val="00DE1DA8"/>
    <w:rsid w:val="00DE31B0"/>
    <w:rsid w:val="00DE7014"/>
    <w:rsid w:val="00DF3DBA"/>
    <w:rsid w:val="00DF64F2"/>
    <w:rsid w:val="00E01BCA"/>
    <w:rsid w:val="00E025BD"/>
    <w:rsid w:val="00E03AF0"/>
    <w:rsid w:val="00E05369"/>
    <w:rsid w:val="00E06789"/>
    <w:rsid w:val="00E106CB"/>
    <w:rsid w:val="00E14162"/>
    <w:rsid w:val="00E15FAE"/>
    <w:rsid w:val="00E26AB2"/>
    <w:rsid w:val="00E3094D"/>
    <w:rsid w:val="00E31BDF"/>
    <w:rsid w:val="00E32DD8"/>
    <w:rsid w:val="00E353FB"/>
    <w:rsid w:val="00E409EF"/>
    <w:rsid w:val="00E40D50"/>
    <w:rsid w:val="00E42372"/>
    <w:rsid w:val="00E445F6"/>
    <w:rsid w:val="00E44A9F"/>
    <w:rsid w:val="00E44F2A"/>
    <w:rsid w:val="00E45F9C"/>
    <w:rsid w:val="00E51F44"/>
    <w:rsid w:val="00E52CFA"/>
    <w:rsid w:val="00E5333E"/>
    <w:rsid w:val="00E560C4"/>
    <w:rsid w:val="00E62BEF"/>
    <w:rsid w:val="00E63473"/>
    <w:rsid w:val="00E63C8F"/>
    <w:rsid w:val="00E6500D"/>
    <w:rsid w:val="00E66917"/>
    <w:rsid w:val="00E67B77"/>
    <w:rsid w:val="00E77CFE"/>
    <w:rsid w:val="00E803A3"/>
    <w:rsid w:val="00E83255"/>
    <w:rsid w:val="00E834B7"/>
    <w:rsid w:val="00E83E0A"/>
    <w:rsid w:val="00E84BA5"/>
    <w:rsid w:val="00E84C0D"/>
    <w:rsid w:val="00E84DF1"/>
    <w:rsid w:val="00E85951"/>
    <w:rsid w:val="00E92722"/>
    <w:rsid w:val="00E9579F"/>
    <w:rsid w:val="00E96B8B"/>
    <w:rsid w:val="00E974C7"/>
    <w:rsid w:val="00EA0C14"/>
    <w:rsid w:val="00EA0CF4"/>
    <w:rsid w:val="00EA1101"/>
    <w:rsid w:val="00EA155A"/>
    <w:rsid w:val="00EA75AF"/>
    <w:rsid w:val="00EA7617"/>
    <w:rsid w:val="00EB6511"/>
    <w:rsid w:val="00EB7792"/>
    <w:rsid w:val="00EC01F4"/>
    <w:rsid w:val="00EC2212"/>
    <w:rsid w:val="00EC3C1A"/>
    <w:rsid w:val="00EC51D9"/>
    <w:rsid w:val="00EC66B3"/>
    <w:rsid w:val="00ED1D97"/>
    <w:rsid w:val="00ED2249"/>
    <w:rsid w:val="00ED22F3"/>
    <w:rsid w:val="00ED260B"/>
    <w:rsid w:val="00ED2F53"/>
    <w:rsid w:val="00ED35E0"/>
    <w:rsid w:val="00ED3A01"/>
    <w:rsid w:val="00ED6C8B"/>
    <w:rsid w:val="00ED7E31"/>
    <w:rsid w:val="00EE0916"/>
    <w:rsid w:val="00EE0D8A"/>
    <w:rsid w:val="00EE1110"/>
    <w:rsid w:val="00EE3762"/>
    <w:rsid w:val="00EE6FB5"/>
    <w:rsid w:val="00EE7CF1"/>
    <w:rsid w:val="00EF17F0"/>
    <w:rsid w:val="00EF3F4A"/>
    <w:rsid w:val="00EF45FD"/>
    <w:rsid w:val="00EF6845"/>
    <w:rsid w:val="00EF6D4F"/>
    <w:rsid w:val="00EF7037"/>
    <w:rsid w:val="00EF7B9D"/>
    <w:rsid w:val="00F0284D"/>
    <w:rsid w:val="00F02BC3"/>
    <w:rsid w:val="00F074DC"/>
    <w:rsid w:val="00F12509"/>
    <w:rsid w:val="00F130B7"/>
    <w:rsid w:val="00F13646"/>
    <w:rsid w:val="00F166B6"/>
    <w:rsid w:val="00F20D5B"/>
    <w:rsid w:val="00F20ECC"/>
    <w:rsid w:val="00F21CE5"/>
    <w:rsid w:val="00F2239A"/>
    <w:rsid w:val="00F229D4"/>
    <w:rsid w:val="00F230B1"/>
    <w:rsid w:val="00F27855"/>
    <w:rsid w:val="00F27BC7"/>
    <w:rsid w:val="00F30686"/>
    <w:rsid w:val="00F30861"/>
    <w:rsid w:val="00F30BC7"/>
    <w:rsid w:val="00F316D3"/>
    <w:rsid w:val="00F3373D"/>
    <w:rsid w:val="00F3398C"/>
    <w:rsid w:val="00F34081"/>
    <w:rsid w:val="00F36838"/>
    <w:rsid w:val="00F4034D"/>
    <w:rsid w:val="00F4138A"/>
    <w:rsid w:val="00F42253"/>
    <w:rsid w:val="00F42B49"/>
    <w:rsid w:val="00F43AA8"/>
    <w:rsid w:val="00F44870"/>
    <w:rsid w:val="00F456BA"/>
    <w:rsid w:val="00F467E1"/>
    <w:rsid w:val="00F50A2E"/>
    <w:rsid w:val="00F50F9D"/>
    <w:rsid w:val="00F53B94"/>
    <w:rsid w:val="00F5730D"/>
    <w:rsid w:val="00F6289E"/>
    <w:rsid w:val="00F64422"/>
    <w:rsid w:val="00F647C4"/>
    <w:rsid w:val="00F64AE3"/>
    <w:rsid w:val="00F64D53"/>
    <w:rsid w:val="00F65F69"/>
    <w:rsid w:val="00F6716C"/>
    <w:rsid w:val="00F67CA3"/>
    <w:rsid w:val="00F711F6"/>
    <w:rsid w:val="00F712FF"/>
    <w:rsid w:val="00F71DB0"/>
    <w:rsid w:val="00F74AA6"/>
    <w:rsid w:val="00F81B0D"/>
    <w:rsid w:val="00F8227F"/>
    <w:rsid w:val="00F833C0"/>
    <w:rsid w:val="00F833D3"/>
    <w:rsid w:val="00F84AEC"/>
    <w:rsid w:val="00F86BF5"/>
    <w:rsid w:val="00F8741C"/>
    <w:rsid w:val="00F92389"/>
    <w:rsid w:val="00F937F8"/>
    <w:rsid w:val="00F93B31"/>
    <w:rsid w:val="00F962A2"/>
    <w:rsid w:val="00F96CF3"/>
    <w:rsid w:val="00FA00CF"/>
    <w:rsid w:val="00FA1E22"/>
    <w:rsid w:val="00FA1EA7"/>
    <w:rsid w:val="00FA2681"/>
    <w:rsid w:val="00FA6435"/>
    <w:rsid w:val="00FA6782"/>
    <w:rsid w:val="00FB12DB"/>
    <w:rsid w:val="00FB18C3"/>
    <w:rsid w:val="00FB2519"/>
    <w:rsid w:val="00FB3CBC"/>
    <w:rsid w:val="00FB408A"/>
    <w:rsid w:val="00FB4335"/>
    <w:rsid w:val="00FB5DBC"/>
    <w:rsid w:val="00FB61F3"/>
    <w:rsid w:val="00FB6A75"/>
    <w:rsid w:val="00FB70FF"/>
    <w:rsid w:val="00FB7269"/>
    <w:rsid w:val="00FC0657"/>
    <w:rsid w:val="00FC19C3"/>
    <w:rsid w:val="00FC1D1F"/>
    <w:rsid w:val="00FC2ACA"/>
    <w:rsid w:val="00FC2EB8"/>
    <w:rsid w:val="00FC453B"/>
    <w:rsid w:val="00FD043A"/>
    <w:rsid w:val="00FD05A8"/>
    <w:rsid w:val="00FD1C1D"/>
    <w:rsid w:val="00FD22E1"/>
    <w:rsid w:val="00FD348C"/>
    <w:rsid w:val="00FD46E4"/>
    <w:rsid w:val="00FD49FF"/>
    <w:rsid w:val="00FE0268"/>
    <w:rsid w:val="00FE21C2"/>
    <w:rsid w:val="00FE3562"/>
    <w:rsid w:val="00FE3E72"/>
    <w:rsid w:val="00FE7B7F"/>
    <w:rsid w:val="00FF4FC3"/>
    <w:rsid w:val="00FF5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72520"/>
  <w15:docId w15:val="{B9D90795-7CF9-4601-94FA-B3F34C6B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D44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D44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A3365"/>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976"/>
    <w:pPr>
      <w:ind w:left="720"/>
      <w:contextualSpacing/>
    </w:pPr>
  </w:style>
  <w:style w:type="paragraph" w:styleId="a4">
    <w:name w:val="header"/>
    <w:basedOn w:val="a"/>
    <w:link w:val="a5"/>
    <w:uiPriority w:val="99"/>
    <w:unhideWhenUsed/>
    <w:rsid w:val="00082D48"/>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082D48"/>
  </w:style>
  <w:style w:type="paragraph" w:styleId="a6">
    <w:name w:val="footer"/>
    <w:basedOn w:val="a"/>
    <w:link w:val="a7"/>
    <w:uiPriority w:val="99"/>
    <w:unhideWhenUsed/>
    <w:rsid w:val="00082D48"/>
    <w:pPr>
      <w:tabs>
        <w:tab w:val="center" w:pos="4819"/>
        <w:tab w:val="right" w:pos="9639"/>
      </w:tabs>
      <w:spacing w:after="0" w:line="240" w:lineRule="auto"/>
    </w:pPr>
  </w:style>
  <w:style w:type="character" w:customStyle="1" w:styleId="a7">
    <w:name w:val="Нижній колонтитул Знак"/>
    <w:basedOn w:val="a0"/>
    <w:link w:val="a6"/>
    <w:uiPriority w:val="99"/>
    <w:rsid w:val="00082D48"/>
  </w:style>
  <w:style w:type="paragraph" w:styleId="a8">
    <w:name w:val="Title"/>
    <w:basedOn w:val="a"/>
    <w:link w:val="a9"/>
    <w:uiPriority w:val="99"/>
    <w:qFormat/>
    <w:rsid w:val="00082D48"/>
    <w:pPr>
      <w:spacing w:after="0" w:line="240" w:lineRule="auto"/>
      <w:jc w:val="center"/>
    </w:pPr>
    <w:rPr>
      <w:rFonts w:ascii="Times New Roman" w:eastAsia="Times New Roman" w:hAnsi="Times New Roman" w:cs="Times New Roman"/>
      <w:sz w:val="28"/>
      <w:szCs w:val="24"/>
    </w:rPr>
  </w:style>
  <w:style w:type="character" w:customStyle="1" w:styleId="a9">
    <w:name w:val="Назва Знак"/>
    <w:basedOn w:val="a0"/>
    <w:link w:val="a8"/>
    <w:uiPriority w:val="99"/>
    <w:rsid w:val="00082D48"/>
    <w:rPr>
      <w:rFonts w:ascii="Times New Roman" w:eastAsia="Times New Roman" w:hAnsi="Times New Roman" w:cs="Times New Roman"/>
      <w:sz w:val="28"/>
      <w:szCs w:val="24"/>
      <w:lang w:val="uk-UA"/>
    </w:rPr>
  </w:style>
  <w:style w:type="paragraph" w:styleId="aa">
    <w:name w:val="Balloon Text"/>
    <w:basedOn w:val="a"/>
    <w:link w:val="ab"/>
    <w:uiPriority w:val="99"/>
    <w:semiHidden/>
    <w:unhideWhenUsed/>
    <w:rsid w:val="000F7170"/>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0F7170"/>
    <w:rPr>
      <w:rFonts w:ascii="Tahoma" w:hAnsi="Tahoma" w:cs="Tahoma"/>
      <w:sz w:val="16"/>
      <w:szCs w:val="16"/>
    </w:rPr>
  </w:style>
  <w:style w:type="paragraph" w:customStyle="1" w:styleId="rvps2">
    <w:name w:val="rvps2"/>
    <w:basedOn w:val="a"/>
    <w:rsid w:val="00F230B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F230B1"/>
  </w:style>
  <w:style w:type="character" w:customStyle="1" w:styleId="20">
    <w:name w:val="Заголовок 2 Знак"/>
    <w:basedOn w:val="a0"/>
    <w:link w:val="2"/>
    <w:uiPriority w:val="9"/>
    <w:rsid w:val="001D4478"/>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1D4478"/>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D65D50"/>
    <w:pPr>
      <w:outlineLvl w:val="9"/>
    </w:pPr>
    <w:rPr>
      <w:lang w:val="ru-RU" w:eastAsia="ru-RU"/>
    </w:rPr>
  </w:style>
  <w:style w:type="paragraph" w:styleId="21">
    <w:name w:val="toc 2"/>
    <w:basedOn w:val="a"/>
    <w:next w:val="a"/>
    <w:autoRedefine/>
    <w:uiPriority w:val="39"/>
    <w:unhideWhenUsed/>
    <w:qFormat/>
    <w:rsid w:val="00ED6C8B"/>
    <w:pPr>
      <w:tabs>
        <w:tab w:val="right" w:leader="dot" w:pos="9628"/>
      </w:tabs>
      <w:spacing w:after="100"/>
    </w:pPr>
    <w:rPr>
      <w:lang w:val="ru-RU" w:eastAsia="ru-RU"/>
    </w:rPr>
  </w:style>
  <w:style w:type="paragraph" w:styleId="11">
    <w:name w:val="toc 1"/>
    <w:basedOn w:val="a"/>
    <w:next w:val="a"/>
    <w:autoRedefine/>
    <w:uiPriority w:val="39"/>
    <w:unhideWhenUsed/>
    <w:qFormat/>
    <w:rsid w:val="00D65D50"/>
    <w:pPr>
      <w:spacing w:after="100"/>
    </w:pPr>
    <w:rPr>
      <w:lang w:val="ru-RU" w:eastAsia="ru-RU"/>
    </w:rPr>
  </w:style>
  <w:style w:type="paragraph" w:styleId="31">
    <w:name w:val="toc 3"/>
    <w:basedOn w:val="a"/>
    <w:next w:val="a"/>
    <w:autoRedefine/>
    <w:uiPriority w:val="39"/>
    <w:unhideWhenUsed/>
    <w:qFormat/>
    <w:rsid w:val="00D65D50"/>
    <w:pPr>
      <w:spacing w:after="100"/>
      <w:ind w:left="440"/>
    </w:pPr>
    <w:rPr>
      <w:lang w:val="ru-RU" w:eastAsia="ru-RU"/>
    </w:rPr>
  </w:style>
  <w:style w:type="character" w:styleId="ad">
    <w:name w:val="Hyperlink"/>
    <w:basedOn w:val="a0"/>
    <w:uiPriority w:val="99"/>
    <w:unhideWhenUsed/>
    <w:rsid w:val="00D65D50"/>
    <w:rPr>
      <w:color w:val="0000FF" w:themeColor="hyperlink"/>
      <w:u w:val="single"/>
    </w:rPr>
  </w:style>
  <w:style w:type="character" w:customStyle="1" w:styleId="30">
    <w:name w:val="Заголовок 3 Знак"/>
    <w:basedOn w:val="a0"/>
    <w:link w:val="3"/>
    <w:uiPriority w:val="9"/>
    <w:rsid w:val="000A3365"/>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10436D"/>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Zakonu">
    <w:name w:val="StyleZakonu"/>
    <w:basedOn w:val="a"/>
    <w:link w:val="StyleZakonu0"/>
    <w:rsid w:val="00B75E7B"/>
    <w:pPr>
      <w:spacing w:after="60" w:line="220" w:lineRule="exact"/>
      <w:ind w:firstLine="284"/>
      <w:jc w:val="both"/>
    </w:pPr>
    <w:rPr>
      <w:rFonts w:ascii="Times New Roman" w:eastAsia="Times New Roman" w:hAnsi="Times New Roman" w:cs="Times New Roman"/>
      <w:sz w:val="20"/>
      <w:szCs w:val="20"/>
      <w:lang w:val="x-none" w:eastAsia="ru-RU"/>
    </w:rPr>
  </w:style>
  <w:style w:type="character" w:customStyle="1" w:styleId="StyleZakonu0">
    <w:name w:val="StyleZakonu Знак"/>
    <w:link w:val="StyleZakonu"/>
    <w:locked/>
    <w:rsid w:val="00B75E7B"/>
    <w:rPr>
      <w:rFonts w:ascii="Times New Roman" w:eastAsia="Times New Roman" w:hAnsi="Times New Roman" w:cs="Times New Roman"/>
      <w:sz w:val="20"/>
      <w:szCs w:val="20"/>
      <w:lang w:val="x-none" w:eastAsia="ru-RU"/>
    </w:rPr>
  </w:style>
  <w:style w:type="paragraph" w:customStyle="1" w:styleId="rvps8">
    <w:name w:val="rvps8"/>
    <w:basedOn w:val="a"/>
    <w:uiPriority w:val="99"/>
    <w:rsid w:val="001402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uiPriority w:val="99"/>
    <w:rsid w:val="00140214"/>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459990">
      <w:bodyDiv w:val="1"/>
      <w:marLeft w:val="0"/>
      <w:marRight w:val="0"/>
      <w:marTop w:val="0"/>
      <w:marBottom w:val="0"/>
      <w:divBdr>
        <w:top w:val="none" w:sz="0" w:space="0" w:color="auto"/>
        <w:left w:val="none" w:sz="0" w:space="0" w:color="auto"/>
        <w:bottom w:val="none" w:sz="0" w:space="0" w:color="auto"/>
        <w:right w:val="none" w:sz="0" w:space="0" w:color="auto"/>
      </w:divBdr>
      <w:divsChild>
        <w:div w:id="335966426">
          <w:marLeft w:val="432"/>
          <w:marRight w:val="0"/>
          <w:marTop w:val="115"/>
          <w:marBottom w:val="0"/>
          <w:divBdr>
            <w:top w:val="none" w:sz="0" w:space="0" w:color="auto"/>
            <w:left w:val="none" w:sz="0" w:space="0" w:color="auto"/>
            <w:bottom w:val="none" w:sz="0" w:space="0" w:color="auto"/>
            <w:right w:val="none" w:sz="0" w:space="0" w:color="auto"/>
          </w:divBdr>
        </w:div>
        <w:div w:id="1891188472">
          <w:marLeft w:val="432"/>
          <w:marRight w:val="0"/>
          <w:marTop w:val="115"/>
          <w:marBottom w:val="0"/>
          <w:divBdr>
            <w:top w:val="none" w:sz="0" w:space="0" w:color="auto"/>
            <w:left w:val="none" w:sz="0" w:space="0" w:color="auto"/>
            <w:bottom w:val="none" w:sz="0" w:space="0" w:color="auto"/>
            <w:right w:val="none" w:sz="0" w:space="0" w:color="auto"/>
          </w:divBdr>
        </w:div>
      </w:divsChild>
    </w:div>
    <w:div w:id="294415165">
      <w:bodyDiv w:val="1"/>
      <w:marLeft w:val="0"/>
      <w:marRight w:val="0"/>
      <w:marTop w:val="0"/>
      <w:marBottom w:val="0"/>
      <w:divBdr>
        <w:top w:val="none" w:sz="0" w:space="0" w:color="auto"/>
        <w:left w:val="none" w:sz="0" w:space="0" w:color="auto"/>
        <w:bottom w:val="none" w:sz="0" w:space="0" w:color="auto"/>
        <w:right w:val="none" w:sz="0" w:space="0" w:color="auto"/>
      </w:divBdr>
      <w:divsChild>
        <w:div w:id="183323480">
          <w:marLeft w:val="432"/>
          <w:marRight w:val="0"/>
          <w:marTop w:val="134"/>
          <w:marBottom w:val="0"/>
          <w:divBdr>
            <w:top w:val="none" w:sz="0" w:space="0" w:color="auto"/>
            <w:left w:val="none" w:sz="0" w:space="0" w:color="auto"/>
            <w:bottom w:val="none" w:sz="0" w:space="0" w:color="auto"/>
            <w:right w:val="none" w:sz="0" w:space="0" w:color="auto"/>
          </w:divBdr>
        </w:div>
      </w:divsChild>
    </w:div>
    <w:div w:id="385186148">
      <w:bodyDiv w:val="1"/>
      <w:marLeft w:val="0"/>
      <w:marRight w:val="0"/>
      <w:marTop w:val="0"/>
      <w:marBottom w:val="0"/>
      <w:divBdr>
        <w:top w:val="none" w:sz="0" w:space="0" w:color="auto"/>
        <w:left w:val="none" w:sz="0" w:space="0" w:color="auto"/>
        <w:bottom w:val="none" w:sz="0" w:space="0" w:color="auto"/>
        <w:right w:val="none" w:sz="0" w:space="0" w:color="auto"/>
      </w:divBdr>
    </w:div>
    <w:div w:id="486557394">
      <w:bodyDiv w:val="1"/>
      <w:marLeft w:val="0"/>
      <w:marRight w:val="0"/>
      <w:marTop w:val="0"/>
      <w:marBottom w:val="0"/>
      <w:divBdr>
        <w:top w:val="none" w:sz="0" w:space="0" w:color="auto"/>
        <w:left w:val="none" w:sz="0" w:space="0" w:color="auto"/>
        <w:bottom w:val="none" w:sz="0" w:space="0" w:color="auto"/>
        <w:right w:val="none" w:sz="0" w:space="0" w:color="auto"/>
      </w:divBdr>
    </w:div>
    <w:div w:id="486897733">
      <w:bodyDiv w:val="1"/>
      <w:marLeft w:val="0"/>
      <w:marRight w:val="0"/>
      <w:marTop w:val="0"/>
      <w:marBottom w:val="0"/>
      <w:divBdr>
        <w:top w:val="none" w:sz="0" w:space="0" w:color="auto"/>
        <w:left w:val="none" w:sz="0" w:space="0" w:color="auto"/>
        <w:bottom w:val="none" w:sz="0" w:space="0" w:color="auto"/>
        <w:right w:val="none" w:sz="0" w:space="0" w:color="auto"/>
      </w:divBdr>
      <w:divsChild>
        <w:div w:id="1441491369">
          <w:marLeft w:val="432"/>
          <w:marRight w:val="0"/>
          <w:marTop w:val="154"/>
          <w:marBottom w:val="0"/>
          <w:divBdr>
            <w:top w:val="none" w:sz="0" w:space="0" w:color="auto"/>
            <w:left w:val="none" w:sz="0" w:space="0" w:color="auto"/>
            <w:bottom w:val="none" w:sz="0" w:space="0" w:color="auto"/>
            <w:right w:val="none" w:sz="0" w:space="0" w:color="auto"/>
          </w:divBdr>
        </w:div>
      </w:divsChild>
    </w:div>
    <w:div w:id="513762841">
      <w:bodyDiv w:val="1"/>
      <w:marLeft w:val="0"/>
      <w:marRight w:val="0"/>
      <w:marTop w:val="0"/>
      <w:marBottom w:val="0"/>
      <w:divBdr>
        <w:top w:val="none" w:sz="0" w:space="0" w:color="auto"/>
        <w:left w:val="none" w:sz="0" w:space="0" w:color="auto"/>
        <w:bottom w:val="none" w:sz="0" w:space="0" w:color="auto"/>
        <w:right w:val="none" w:sz="0" w:space="0" w:color="auto"/>
      </w:divBdr>
      <w:divsChild>
        <w:div w:id="149517638">
          <w:marLeft w:val="432"/>
          <w:marRight w:val="0"/>
          <w:marTop w:val="125"/>
          <w:marBottom w:val="0"/>
          <w:divBdr>
            <w:top w:val="none" w:sz="0" w:space="0" w:color="auto"/>
            <w:left w:val="none" w:sz="0" w:space="0" w:color="auto"/>
            <w:bottom w:val="none" w:sz="0" w:space="0" w:color="auto"/>
            <w:right w:val="none" w:sz="0" w:space="0" w:color="auto"/>
          </w:divBdr>
        </w:div>
      </w:divsChild>
    </w:div>
    <w:div w:id="518395416">
      <w:bodyDiv w:val="1"/>
      <w:marLeft w:val="0"/>
      <w:marRight w:val="0"/>
      <w:marTop w:val="0"/>
      <w:marBottom w:val="0"/>
      <w:divBdr>
        <w:top w:val="none" w:sz="0" w:space="0" w:color="auto"/>
        <w:left w:val="none" w:sz="0" w:space="0" w:color="auto"/>
        <w:bottom w:val="none" w:sz="0" w:space="0" w:color="auto"/>
        <w:right w:val="none" w:sz="0" w:space="0" w:color="auto"/>
      </w:divBdr>
    </w:div>
    <w:div w:id="547759763">
      <w:bodyDiv w:val="1"/>
      <w:marLeft w:val="0"/>
      <w:marRight w:val="0"/>
      <w:marTop w:val="0"/>
      <w:marBottom w:val="0"/>
      <w:divBdr>
        <w:top w:val="none" w:sz="0" w:space="0" w:color="auto"/>
        <w:left w:val="none" w:sz="0" w:space="0" w:color="auto"/>
        <w:bottom w:val="none" w:sz="0" w:space="0" w:color="auto"/>
        <w:right w:val="none" w:sz="0" w:space="0" w:color="auto"/>
      </w:divBdr>
      <w:divsChild>
        <w:div w:id="370572971">
          <w:marLeft w:val="432"/>
          <w:marRight w:val="0"/>
          <w:marTop w:val="125"/>
          <w:marBottom w:val="0"/>
          <w:divBdr>
            <w:top w:val="none" w:sz="0" w:space="0" w:color="auto"/>
            <w:left w:val="none" w:sz="0" w:space="0" w:color="auto"/>
            <w:bottom w:val="none" w:sz="0" w:space="0" w:color="auto"/>
            <w:right w:val="none" w:sz="0" w:space="0" w:color="auto"/>
          </w:divBdr>
        </w:div>
        <w:div w:id="563219341">
          <w:marLeft w:val="432"/>
          <w:marRight w:val="0"/>
          <w:marTop w:val="125"/>
          <w:marBottom w:val="0"/>
          <w:divBdr>
            <w:top w:val="none" w:sz="0" w:space="0" w:color="auto"/>
            <w:left w:val="none" w:sz="0" w:space="0" w:color="auto"/>
            <w:bottom w:val="none" w:sz="0" w:space="0" w:color="auto"/>
            <w:right w:val="none" w:sz="0" w:space="0" w:color="auto"/>
          </w:divBdr>
        </w:div>
        <w:div w:id="1616595125">
          <w:marLeft w:val="432"/>
          <w:marRight w:val="0"/>
          <w:marTop w:val="125"/>
          <w:marBottom w:val="0"/>
          <w:divBdr>
            <w:top w:val="none" w:sz="0" w:space="0" w:color="auto"/>
            <w:left w:val="none" w:sz="0" w:space="0" w:color="auto"/>
            <w:bottom w:val="none" w:sz="0" w:space="0" w:color="auto"/>
            <w:right w:val="none" w:sz="0" w:space="0" w:color="auto"/>
          </w:divBdr>
        </w:div>
      </w:divsChild>
    </w:div>
    <w:div w:id="615256954">
      <w:bodyDiv w:val="1"/>
      <w:marLeft w:val="0"/>
      <w:marRight w:val="0"/>
      <w:marTop w:val="0"/>
      <w:marBottom w:val="0"/>
      <w:divBdr>
        <w:top w:val="none" w:sz="0" w:space="0" w:color="auto"/>
        <w:left w:val="none" w:sz="0" w:space="0" w:color="auto"/>
        <w:bottom w:val="none" w:sz="0" w:space="0" w:color="auto"/>
        <w:right w:val="none" w:sz="0" w:space="0" w:color="auto"/>
      </w:divBdr>
    </w:div>
    <w:div w:id="636423209">
      <w:bodyDiv w:val="1"/>
      <w:marLeft w:val="0"/>
      <w:marRight w:val="0"/>
      <w:marTop w:val="0"/>
      <w:marBottom w:val="0"/>
      <w:divBdr>
        <w:top w:val="none" w:sz="0" w:space="0" w:color="auto"/>
        <w:left w:val="none" w:sz="0" w:space="0" w:color="auto"/>
        <w:bottom w:val="none" w:sz="0" w:space="0" w:color="auto"/>
        <w:right w:val="none" w:sz="0" w:space="0" w:color="auto"/>
      </w:divBdr>
      <w:divsChild>
        <w:div w:id="14698561">
          <w:marLeft w:val="432"/>
          <w:marRight w:val="0"/>
          <w:marTop w:val="125"/>
          <w:marBottom w:val="0"/>
          <w:divBdr>
            <w:top w:val="none" w:sz="0" w:space="0" w:color="auto"/>
            <w:left w:val="none" w:sz="0" w:space="0" w:color="auto"/>
            <w:bottom w:val="none" w:sz="0" w:space="0" w:color="auto"/>
            <w:right w:val="none" w:sz="0" w:space="0" w:color="auto"/>
          </w:divBdr>
        </w:div>
        <w:div w:id="234433783">
          <w:marLeft w:val="432"/>
          <w:marRight w:val="0"/>
          <w:marTop w:val="125"/>
          <w:marBottom w:val="0"/>
          <w:divBdr>
            <w:top w:val="none" w:sz="0" w:space="0" w:color="auto"/>
            <w:left w:val="none" w:sz="0" w:space="0" w:color="auto"/>
            <w:bottom w:val="none" w:sz="0" w:space="0" w:color="auto"/>
            <w:right w:val="none" w:sz="0" w:space="0" w:color="auto"/>
          </w:divBdr>
        </w:div>
        <w:div w:id="661355348">
          <w:marLeft w:val="432"/>
          <w:marRight w:val="0"/>
          <w:marTop w:val="125"/>
          <w:marBottom w:val="0"/>
          <w:divBdr>
            <w:top w:val="none" w:sz="0" w:space="0" w:color="auto"/>
            <w:left w:val="none" w:sz="0" w:space="0" w:color="auto"/>
            <w:bottom w:val="none" w:sz="0" w:space="0" w:color="auto"/>
            <w:right w:val="none" w:sz="0" w:space="0" w:color="auto"/>
          </w:divBdr>
        </w:div>
        <w:div w:id="1111783090">
          <w:marLeft w:val="432"/>
          <w:marRight w:val="0"/>
          <w:marTop w:val="125"/>
          <w:marBottom w:val="0"/>
          <w:divBdr>
            <w:top w:val="none" w:sz="0" w:space="0" w:color="auto"/>
            <w:left w:val="none" w:sz="0" w:space="0" w:color="auto"/>
            <w:bottom w:val="none" w:sz="0" w:space="0" w:color="auto"/>
            <w:right w:val="none" w:sz="0" w:space="0" w:color="auto"/>
          </w:divBdr>
        </w:div>
        <w:div w:id="1156529767">
          <w:marLeft w:val="432"/>
          <w:marRight w:val="0"/>
          <w:marTop w:val="125"/>
          <w:marBottom w:val="0"/>
          <w:divBdr>
            <w:top w:val="none" w:sz="0" w:space="0" w:color="auto"/>
            <w:left w:val="none" w:sz="0" w:space="0" w:color="auto"/>
            <w:bottom w:val="none" w:sz="0" w:space="0" w:color="auto"/>
            <w:right w:val="none" w:sz="0" w:space="0" w:color="auto"/>
          </w:divBdr>
        </w:div>
        <w:div w:id="1592540754">
          <w:marLeft w:val="432"/>
          <w:marRight w:val="0"/>
          <w:marTop w:val="125"/>
          <w:marBottom w:val="0"/>
          <w:divBdr>
            <w:top w:val="none" w:sz="0" w:space="0" w:color="auto"/>
            <w:left w:val="none" w:sz="0" w:space="0" w:color="auto"/>
            <w:bottom w:val="none" w:sz="0" w:space="0" w:color="auto"/>
            <w:right w:val="none" w:sz="0" w:space="0" w:color="auto"/>
          </w:divBdr>
        </w:div>
      </w:divsChild>
    </w:div>
    <w:div w:id="673067678">
      <w:bodyDiv w:val="1"/>
      <w:marLeft w:val="0"/>
      <w:marRight w:val="0"/>
      <w:marTop w:val="0"/>
      <w:marBottom w:val="0"/>
      <w:divBdr>
        <w:top w:val="none" w:sz="0" w:space="0" w:color="auto"/>
        <w:left w:val="none" w:sz="0" w:space="0" w:color="auto"/>
        <w:bottom w:val="none" w:sz="0" w:space="0" w:color="auto"/>
        <w:right w:val="none" w:sz="0" w:space="0" w:color="auto"/>
      </w:divBdr>
      <w:divsChild>
        <w:div w:id="1196498827">
          <w:marLeft w:val="432"/>
          <w:marRight w:val="0"/>
          <w:marTop w:val="96"/>
          <w:marBottom w:val="0"/>
          <w:divBdr>
            <w:top w:val="none" w:sz="0" w:space="0" w:color="auto"/>
            <w:left w:val="none" w:sz="0" w:space="0" w:color="auto"/>
            <w:bottom w:val="none" w:sz="0" w:space="0" w:color="auto"/>
            <w:right w:val="none" w:sz="0" w:space="0" w:color="auto"/>
          </w:divBdr>
        </w:div>
      </w:divsChild>
    </w:div>
    <w:div w:id="732049780">
      <w:bodyDiv w:val="1"/>
      <w:marLeft w:val="0"/>
      <w:marRight w:val="0"/>
      <w:marTop w:val="0"/>
      <w:marBottom w:val="0"/>
      <w:divBdr>
        <w:top w:val="none" w:sz="0" w:space="0" w:color="auto"/>
        <w:left w:val="none" w:sz="0" w:space="0" w:color="auto"/>
        <w:bottom w:val="none" w:sz="0" w:space="0" w:color="auto"/>
        <w:right w:val="none" w:sz="0" w:space="0" w:color="auto"/>
      </w:divBdr>
      <w:divsChild>
        <w:div w:id="869338991">
          <w:marLeft w:val="432"/>
          <w:marRight w:val="0"/>
          <w:marTop w:val="115"/>
          <w:marBottom w:val="0"/>
          <w:divBdr>
            <w:top w:val="none" w:sz="0" w:space="0" w:color="auto"/>
            <w:left w:val="none" w:sz="0" w:space="0" w:color="auto"/>
            <w:bottom w:val="none" w:sz="0" w:space="0" w:color="auto"/>
            <w:right w:val="none" w:sz="0" w:space="0" w:color="auto"/>
          </w:divBdr>
        </w:div>
        <w:div w:id="1059128832">
          <w:marLeft w:val="432"/>
          <w:marRight w:val="0"/>
          <w:marTop w:val="115"/>
          <w:marBottom w:val="0"/>
          <w:divBdr>
            <w:top w:val="none" w:sz="0" w:space="0" w:color="auto"/>
            <w:left w:val="none" w:sz="0" w:space="0" w:color="auto"/>
            <w:bottom w:val="none" w:sz="0" w:space="0" w:color="auto"/>
            <w:right w:val="none" w:sz="0" w:space="0" w:color="auto"/>
          </w:divBdr>
        </w:div>
        <w:div w:id="1874073472">
          <w:marLeft w:val="432"/>
          <w:marRight w:val="0"/>
          <w:marTop w:val="115"/>
          <w:marBottom w:val="0"/>
          <w:divBdr>
            <w:top w:val="none" w:sz="0" w:space="0" w:color="auto"/>
            <w:left w:val="none" w:sz="0" w:space="0" w:color="auto"/>
            <w:bottom w:val="none" w:sz="0" w:space="0" w:color="auto"/>
            <w:right w:val="none" w:sz="0" w:space="0" w:color="auto"/>
          </w:divBdr>
        </w:div>
        <w:div w:id="1986658519">
          <w:marLeft w:val="432"/>
          <w:marRight w:val="0"/>
          <w:marTop w:val="115"/>
          <w:marBottom w:val="0"/>
          <w:divBdr>
            <w:top w:val="none" w:sz="0" w:space="0" w:color="auto"/>
            <w:left w:val="none" w:sz="0" w:space="0" w:color="auto"/>
            <w:bottom w:val="none" w:sz="0" w:space="0" w:color="auto"/>
            <w:right w:val="none" w:sz="0" w:space="0" w:color="auto"/>
          </w:divBdr>
        </w:div>
      </w:divsChild>
    </w:div>
    <w:div w:id="1156414213">
      <w:bodyDiv w:val="1"/>
      <w:marLeft w:val="0"/>
      <w:marRight w:val="0"/>
      <w:marTop w:val="0"/>
      <w:marBottom w:val="0"/>
      <w:divBdr>
        <w:top w:val="none" w:sz="0" w:space="0" w:color="auto"/>
        <w:left w:val="none" w:sz="0" w:space="0" w:color="auto"/>
        <w:bottom w:val="none" w:sz="0" w:space="0" w:color="auto"/>
        <w:right w:val="none" w:sz="0" w:space="0" w:color="auto"/>
      </w:divBdr>
    </w:div>
    <w:div w:id="1170827945">
      <w:bodyDiv w:val="1"/>
      <w:marLeft w:val="0"/>
      <w:marRight w:val="0"/>
      <w:marTop w:val="0"/>
      <w:marBottom w:val="0"/>
      <w:divBdr>
        <w:top w:val="none" w:sz="0" w:space="0" w:color="auto"/>
        <w:left w:val="none" w:sz="0" w:space="0" w:color="auto"/>
        <w:bottom w:val="none" w:sz="0" w:space="0" w:color="auto"/>
        <w:right w:val="none" w:sz="0" w:space="0" w:color="auto"/>
      </w:divBdr>
    </w:div>
    <w:div w:id="1224175885">
      <w:bodyDiv w:val="1"/>
      <w:marLeft w:val="0"/>
      <w:marRight w:val="0"/>
      <w:marTop w:val="0"/>
      <w:marBottom w:val="0"/>
      <w:divBdr>
        <w:top w:val="none" w:sz="0" w:space="0" w:color="auto"/>
        <w:left w:val="none" w:sz="0" w:space="0" w:color="auto"/>
        <w:bottom w:val="none" w:sz="0" w:space="0" w:color="auto"/>
        <w:right w:val="none" w:sz="0" w:space="0" w:color="auto"/>
      </w:divBdr>
      <w:divsChild>
        <w:div w:id="1742747677">
          <w:marLeft w:val="432"/>
          <w:marRight w:val="0"/>
          <w:marTop w:val="125"/>
          <w:marBottom w:val="0"/>
          <w:divBdr>
            <w:top w:val="none" w:sz="0" w:space="0" w:color="auto"/>
            <w:left w:val="none" w:sz="0" w:space="0" w:color="auto"/>
            <w:bottom w:val="none" w:sz="0" w:space="0" w:color="auto"/>
            <w:right w:val="none" w:sz="0" w:space="0" w:color="auto"/>
          </w:divBdr>
        </w:div>
      </w:divsChild>
    </w:div>
    <w:div w:id="1247112456">
      <w:bodyDiv w:val="1"/>
      <w:marLeft w:val="0"/>
      <w:marRight w:val="0"/>
      <w:marTop w:val="0"/>
      <w:marBottom w:val="0"/>
      <w:divBdr>
        <w:top w:val="none" w:sz="0" w:space="0" w:color="auto"/>
        <w:left w:val="none" w:sz="0" w:space="0" w:color="auto"/>
        <w:bottom w:val="none" w:sz="0" w:space="0" w:color="auto"/>
        <w:right w:val="none" w:sz="0" w:space="0" w:color="auto"/>
      </w:divBdr>
    </w:div>
    <w:div w:id="1278876662">
      <w:bodyDiv w:val="1"/>
      <w:marLeft w:val="0"/>
      <w:marRight w:val="0"/>
      <w:marTop w:val="0"/>
      <w:marBottom w:val="0"/>
      <w:divBdr>
        <w:top w:val="none" w:sz="0" w:space="0" w:color="auto"/>
        <w:left w:val="none" w:sz="0" w:space="0" w:color="auto"/>
        <w:bottom w:val="none" w:sz="0" w:space="0" w:color="auto"/>
        <w:right w:val="none" w:sz="0" w:space="0" w:color="auto"/>
      </w:divBdr>
      <w:divsChild>
        <w:div w:id="1667129116">
          <w:marLeft w:val="432"/>
          <w:marRight w:val="0"/>
          <w:marTop w:val="125"/>
          <w:marBottom w:val="0"/>
          <w:divBdr>
            <w:top w:val="none" w:sz="0" w:space="0" w:color="auto"/>
            <w:left w:val="none" w:sz="0" w:space="0" w:color="auto"/>
            <w:bottom w:val="none" w:sz="0" w:space="0" w:color="auto"/>
            <w:right w:val="none" w:sz="0" w:space="0" w:color="auto"/>
          </w:divBdr>
        </w:div>
      </w:divsChild>
    </w:div>
    <w:div w:id="1337147302">
      <w:bodyDiv w:val="1"/>
      <w:marLeft w:val="0"/>
      <w:marRight w:val="0"/>
      <w:marTop w:val="0"/>
      <w:marBottom w:val="0"/>
      <w:divBdr>
        <w:top w:val="none" w:sz="0" w:space="0" w:color="auto"/>
        <w:left w:val="none" w:sz="0" w:space="0" w:color="auto"/>
        <w:bottom w:val="none" w:sz="0" w:space="0" w:color="auto"/>
        <w:right w:val="none" w:sz="0" w:space="0" w:color="auto"/>
      </w:divBdr>
      <w:divsChild>
        <w:div w:id="907617862">
          <w:marLeft w:val="432"/>
          <w:marRight w:val="0"/>
          <w:marTop w:val="125"/>
          <w:marBottom w:val="0"/>
          <w:divBdr>
            <w:top w:val="none" w:sz="0" w:space="0" w:color="auto"/>
            <w:left w:val="none" w:sz="0" w:space="0" w:color="auto"/>
            <w:bottom w:val="none" w:sz="0" w:space="0" w:color="auto"/>
            <w:right w:val="none" w:sz="0" w:space="0" w:color="auto"/>
          </w:divBdr>
        </w:div>
        <w:div w:id="1924022565">
          <w:marLeft w:val="432"/>
          <w:marRight w:val="0"/>
          <w:marTop w:val="125"/>
          <w:marBottom w:val="0"/>
          <w:divBdr>
            <w:top w:val="none" w:sz="0" w:space="0" w:color="auto"/>
            <w:left w:val="none" w:sz="0" w:space="0" w:color="auto"/>
            <w:bottom w:val="none" w:sz="0" w:space="0" w:color="auto"/>
            <w:right w:val="none" w:sz="0" w:space="0" w:color="auto"/>
          </w:divBdr>
        </w:div>
      </w:divsChild>
    </w:div>
    <w:div w:id="1507208792">
      <w:bodyDiv w:val="1"/>
      <w:marLeft w:val="0"/>
      <w:marRight w:val="0"/>
      <w:marTop w:val="0"/>
      <w:marBottom w:val="0"/>
      <w:divBdr>
        <w:top w:val="none" w:sz="0" w:space="0" w:color="auto"/>
        <w:left w:val="none" w:sz="0" w:space="0" w:color="auto"/>
        <w:bottom w:val="none" w:sz="0" w:space="0" w:color="auto"/>
        <w:right w:val="none" w:sz="0" w:space="0" w:color="auto"/>
      </w:divBdr>
      <w:divsChild>
        <w:div w:id="85882588">
          <w:marLeft w:val="432"/>
          <w:marRight w:val="0"/>
          <w:marTop w:val="96"/>
          <w:marBottom w:val="0"/>
          <w:divBdr>
            <w:top w:val="none" w:sz="0" w:space="0" w:color="auto"/>
            <w:left w:val="none" w:sz="0" w:space="0" w:color="auto"/>
            <w:bottom w:val="none" w:sz="0" w:space="0" w:color="auto"/>
            <w:right w:val="none" w:sz="0" w:space="0" w:color="auto"/>
          </w:divBdr>
        </w:div>
        <w:div w:id="441144431">
          <w:marLeft w:val="432"/>
          <w:marRight w:val="0"/>
          <w:marTop w:val="96"/>
          <w:marBottom w:val="0"/>
          <w:divBdr>
            <w:top w:val="none" w:sz="0" w:space="0" w:color="auto"/>
            <w:left w:val="none" w:sz="0" w:space="0" w:color="auto"/>
            <w:bottom w:val="none" w:sz="0" w:space="0" w:color="auto"/>
            <w:right w:val="none" w:sz="0" w:space="0" w:color="auto"/>
          </w:divBdr>
        </w:div>
        <w:div w:id="1253129750">
          <w:marLeft w:val="432"/>
          <w:marRight w:val="0"/>
          <w:marTop w:val="96"/>
          <w:marBottom w:val="0"/>
          <w:divBdr>
            <w:top w:val="none" w:sz="0" w:space="0" w:color="auto"/>
            <w:left w:val="none" w:sz="0" w:space="0" w:color="auto"/>
            <w:bottom w:val="none" w:sz="0" w:space="0" w:color="auto"/>
            <w:right w:val="none" w:sz="0" w:space="0" w:color="auto"/>
          </w:divBdr>
        </w:div>
        <w:div w:id="1514953453">
          <w:marLeft w:val="432"/>
          <w:marRight w:val="0"/>
          <w:marTop w:val="96"/>
          <w:marBottom w:val="0"/>
          <w:divBdr>
            <w:top w:val="none" w:sz="0" w:space="0" w:color="auto"/>
            <w:left w:val="none" w:sz="0" w:space="0" w:color="auto"/>
            <w:bottom w:val="none" w:sz="0" w:space="0" w:color="auto"/>
            <w:right w:val="none" w:sz="0" w:space="0" w:color="auto"/>
          </w:divBdr>
        </w:div>
        <w:div w:id="1531532263">
          <w:marLeft w:val="432"/>
          <w:marRight w:val="0"/>
          <w:marTop w:val="96"/>
          <w:marBottom w:val="0"/>
          <w:divBdr>
            <w:top w:val="none" w:sz="0" w:space="0" w:color="auto"/>
            <w:left w:val="none" w:sz="0" w:space="0" w:color="auto"/>
            <w:bottom w:val="none" w:sz="0" w:space="0" w:color="auto"/>
            <w:right w:val="none" w:sz="0" w:space="0" w:color="auto"/>
          </w:divBdr>
        </w:div>
        <w:div w:id="2071072705">
          <w:marLeft w:val="432"/>
          <w:marRight w:val="0"/>
          <w:marTop w:val="96"/>
          <w:marBottom w:val="0"/>
          <w:divBdr>
            <w:top w:val="none" w:sz="0" w:space="0" w:color="auto"/>
            <w:left w:val="none" w:sz="0" w:space="0" w:color="auto"/>
            <w:bottom w:val="none" w:sz="0" w:space="0" w:color="auto"/>
            <w:right w:val="none" w:sz="0" w:space="0" w:color="auto"/>
          </w:divBdr>
        </w:div>
      </w:divsChild>
    </w:div>
    <w:div w:id="1590194502">
      <w:bodyDiv w:val="1"/>
      <w:marLeft w:val="0"/>
      <w:marRight w:val="0"/>
      <w:marTop w:val="0"/>
      <w:marBottom w:val="0"/>
      <w:divBdr>
        <w:top w:val="none" w:sz="0" w:space="0" w:color="auto"/>
        <w:left w:val="none" w:sz="0" w:space="0" w:color="auto"/>
        <w:bottom w:val="none" w:sz="0" w:space="0" w:color="auto"/>
        <w:right w:val="none" w:sz="0" w:space="0" w:color="auto"/>
      </w:divBdr>
    </w:div>
    <w:div w:id="1596745721">
      <w:bodyDiv w:val="1"/>
      <w:marLeft w:val="0"/>
      <w:marRight w:val="0"/>
      <w:marTop w:val="0"/>
      <w:marBottom w:val="0"/>
      <w:divBdr>
        <w:top w:val="none" w:sz="0" w:space="0" w:color="auto"/>
        <w:left w:val="none" w:sz="0" w:space="0" w:color="auto"/>
        <w:bottom w:val="none" w:sz="0" w:space="0" w:color="auto"/>
        <w:right w:val="none" w:sz="0" w:space="0" w:color="auto"/>
      </w:divBdr>
      <w:divsChild>
        <w:div w:id="200747155">
          <w:marLeft w:val="432"/>
          <w:marRight w:val="0"/>
          <w:marTop w:val="96"/>
          <w:marBottom w:val="0"/>
          <w:divBdr>
            <w:top w:val="none" w:sz="0" w:space="0" w:color="auto"/>
            <w:left w:val="none" w:sz="0" w:space="0" w:color="auto"/>
            <w:bottom w:val="none" w:sz="0" w:space="0" w:color="auto"/>
            <w:right w:val="none" w:sz="0" w:space="0" w:color="auto"/>
          </w:divBdr>
        </w:div>
        <w:div w:id="419838844">
          <w:marLeft w:val="432"/>
          <w:marRight w:val="0"/>
          <w:marTop w:val="96"/>
          <w:marBottom w:val="0"/>
          <w:divBdr>
            <w:top w:val="none" w:sz="0" w:space="0" w:color="auto"/>
            <w:left w:val="none" w:sz="0" w:space="0" w:color="auto"/>
            <w:bottom w:val="none" w:sz="0" w:space="0" w:color="auto"/>
            <w:right w:val="none" w:sz="0" w:space="0" w:color="auto"/>
          </w:divBdr>
        </w:div>
        <w:div w:id="585068430">
          <w:marLeft w:val="432"/>
          <w:marRight w:val="0"/>
          <w:marTop w:val="96"/>
          <w:marBottom w:val="0"/>
          <w:divBdr>
            <w:top w:val="none" w:sz="0" w:space="0" w:color="auto"/>
            <w:left w:val="none" w:sz="0" w:space="0" w:color="auto"/>
            <w:bottom w:val="none" w:sz="0" w:space="0" w:color="auto"/>
            <w:right w:val="none" w:sz="0" w:space="0" w:color="auto"/>
          </w:divBdr>
        </w:div>
        <w:div w:id="1067804862">
          <w:marLeft w:val="432"/>
          <w:marRight w:val="0"/>
          <w:marTop w:val="96"/>
          <w:marBottom w:val="0"/>
          <w:divBdr>
            <w:top w:val="none" w:sz="0" w:space="0" w:color="auto"/>
            <w:left w:val="none" w:sz="0" w:space="0" w:color="auto"/>
            <w:bottom w:val="none" w:sz="0" w:space="0" w:color="auto"/>
            <w:right w:val="none" w:sz="0" w:space="0" w:color="auto"/>
          </w:divBdr>
        </w:div>
        <w:div w:id="1268393395">
          <w:marLeft w:val="432"/>
          <w:marRight w:val="0"/>
          <w:marTop w:val="96"/>
          <w:marBottom w:val="0"/>
          <w:divBdr>
            <w:top w:val="none" w:sz="0" w:space="0" w:color="auto"/>
            <w:left w:val="none" w:sz="0" w:space="0" w:color="auto"/>
            <w:bottom w:val="none" w:sz="0" w:space="0" w:color="auto"/>
            <w:right w:val="none" w:sz="0" w:space="0" w:color="auto"/>
          </w:divBdr>
        </w:div>
        <w:div w:id="1555502436">
          <w:marLeft w:val="432"/>
          <w:marRight w:val="0"/>
          <w:marTop w:val="125"/>
          <w:marBottom w:val="0"/>
          <w:divBdr>
            <w:top w:val="none" w:sz="0" w:space="0" w:color="auto"/>
            <w:left w:val="none" w:sz="0" w:space="0" w:color="auto"/>
            <w:bottom w:val="none" w:sz="0" w:space="0" w:color="auto"/>
            <w:right w:val="none" w:sz="0" w:space="0" w:color="auto"/>
          </w:divBdr>
        </w:div>
        <w:div w:id="1650017737">
          <w:marLeft w:val="432"/>
          <w:marRight w:val="0"/>
          <w:marTop w:val="96"/>
          <w:marBottom w:val="0"/>
          <w:divBdr>
            <w:top w:val="none" w:sz="0" w:space="0" w:color="auto"/>
            <w:left w:val="none" w:sz="0" w:space="0" w:color="auto"/>
            <w:bottom w:val="none" w:sz="0" w:space="0" w:color="auto"/>
            <w:right w:val="none" w:sz="0" w:space="0" w:color="auto"/>
          </w:divBdr>
        </w:div>
      </w:divsChild>
    </w:div>
    <w:div w:id="1797403465">
      <w:bodyDiv w:val="1"/>
      <w:marLeft w:val="0"/>
      <w:marRight w:val="0"/>
      <w:marTop w:val="0"/>
      <w:marBottom w:val="0"/>
      <w:divBdr>
        <w:top w:val="none" w:sz="0" w:space="0" w:color="auto"/>
        <w:left w:val="none" w:sz="0" w:space="0" w:color="auto"/>
        <w:bottom w:val="none" w:sz="0" w:space="0" w:color="auto"/>
        <w:right w:val="none" w:sz="0" w:space="0" w:color="auto"/>
      </w:divBdr>
    </w:div>
    <w:div w:id="1811362406">
      <w:bodyDiv w:val="1"/>
      <w:marLeft w:val="0"/>
      <w:marRight w:val="0"/>
      <w:marTop w:val="0"/>
      <w:marBottom w:val="0"/>
      <w:divBdr>
        <w:top w:val="none" w:sz="0" w:space="0" w:color="auto"/>
        <w:left w:val="none" w:sz="0" w:space="0" w:color="auto"/>
        <w:bottom w:val="none" w:sz="0" w:space="0" w:color="auto"/>
        <w:right w:val="none" w:sz="0" w:space="0" w:color="auto"/>
      </w:divBdr>
    </w:div>
    <w:div w:id="1847674951">
      <w:bodyDiv w:val="1"/>
      <w:marLeft w:val="0"/>
      <w:marRight w:val="0"/>
      <w:marTop w:val="0"/>
      <w:marBottom w:val="0"/>
      <w:divBdr>
        <w:top w:val="none" w:sz="0" w:space="0" w:color="auto"/>
        <w:left w:val="none" w:sz="0" w:space="0" w:color="auto"/>
        <w:bottom w:val="none" w:sz="0" w:space="0" w:color="auto"/>
        <w:right w:val="none" w:sz="0" w:space="0" w:color="auto"/>
      </w:divBdr>
      <w:divsChild>
        <w:div w:id="217908378">
          <w:marLeft w:val="432"/>
          <w:marRight w:val="0"/>
          <w:marTop w:val="115"/>
          <w:marBottom w:val="0"/>
          <w:divBdr>
            <w:top w:val="none" w:sz="0" w:space="0" w:color="auto"/>
            <w:left w:val="none" w:sz="0" w:space="0" w:color="auto"/>
            <w:bottom w:val="none" w:sz="0" w:space="0" w:color="auto"/>
            <w:right w:val="none" w:sz="0" w:space="0" w:color="auto"/>
          </w:divBdr>
        </w:div>
        <w:div w:id="549808914">
          <w:marLeft w:val="432"/>
          <w:marRight w:val="0"/>
          <w:marTop w:val="115"/>
          <w:marBottom w:val="0"/>
          <w:divBdr>
            <w:top w:val="none" w:sz="0" w:space="0" w:color="auto"/>
            <w:left w:val="none" w:sz="0" w:space="0" w:color="auto"/>
            <w:bottom w:val="none" w:sz="0" w:space="0" w:color="auto"/>
            <w:right w:val="none" w:sz="0" w:space="0" w:color="auto"/>
          </w:divBdr>
        </w:div>
        <w:div w:id="761100880">
          <w:marLeft w:val="432"/>
          <w:marRight w:val="0"/>
          <w:marTop w:val="115"/>
          <w:marBottom w:val="0"/>
          <w:divBdr>
            <w:top w:val="none" w:sz="0" w:space="0" w:color="auto"/>
            <w:left w:val="none" w:sz="0" w:space="0" w:color="auto"/>
            <w:bottom w:val="none" w:sz="0" w:space="0" w:color="auto"/>
            <w:right w:val="none" w:sz="0" w:space="0" w:color="auto"/>
          </w:divBdr>
        </w:div>
        <w:div w:id="1652248455">
          <w:marLeft w:val="432"/>
          <w:marRight w:val="0"/>
          <w:marTop w:val="115"/>
          <w:marBottom w:val="0"/>
          <w:divBdr>
            <w:top w:val="none" w:sz="0" w:space="0" w:color="auto"/>
            <w:left w:val="none" w:sz="0" w:space="0" w:color="auto"/>
            <w:bottom w:val="none" w:sz="0" w:space="0" w:color="auto"/>
            <w:right w:val="none" w:sz="0" w:space="0" w:color="auto"/>
          </w:divBdr>
        </w:div>
      </w:divsChild>
    </w:div>
    <w:div w:id="1925602027">
      <w:bodyDiv w:val="1"/>
      <w:marLeft w:val="0"/>
      <w:marRight w:val="0"/>
      <w:marTop w:val="0"/>
      <w:marBottom w:val="0"/>
      <w:divBdr>
        <w:top w:val="none" w:sz="0" w:space="0" w:color="auto"/>
        <w:left w:val="none" w:sz="0" w:space="0" w:color="auto"/>
        <w:bottom w:val="none" w:sz="0" w:space="0" w:color="auto"/>
        <w:right w:val="none" w:sz="0" w:space="0" w:color="auto"/>
      </w:divBdr>
      <w:divsChild>
        <w:div w:id="1408763310">
          <w:marLeft w:val="432"/>
          <w:marRight w:val="0"/>
          <w:marTop w:val="230"/>
          <w:marBottom w:val="0"/>
          <w:divBdr>
            <w:top w:val="none" w:sz="0" w:space="0" w:color="auto"/>
            <w:left w:val="none" w:sz="0" w:space="0" w:color="auto"/>
            <w:bottom w:val="none" w:sz="0" w:space="0" w:color="auto"/>
            <w:right w:val="none" w:sz="0" w:space="0" w:color="auto"/>
          </w:divBdr>
        </w:div>
      </w:divsChild>
    </w:div>
    <w:div w:id="2043705505">
      <w:bodyDiv w:val="1"/>
      <w:marLeft w:val="0"/>
      <w:marRight w:val="0"/>
      <w:marTop w:val="0"/>
      <w:marBottom w:val="0"/>
      <w:divBdr>
        <w:top w:val="none" w:sz="0" w:space="0" w:color="auto"/>
        <w:left w:val="none" w:sz="0" w:space="0" w:color="auto"/>
        <w:bottom w:val="none" w:sz="0" w:space="0" w:color="auto"/>
        <w:right w:val="none" w:sz="0" w:space="0" w:color="auto"/>
      </w:divBdr>
    </w:div>
    <w:div w:id="2101679716">
      <w:bodyDiv w:val="1"/>
      <w:marLeft w:val="0"/>
      <w:marRight w:val="0"/>
      <w:marTop w:val="0"/>
      <w:marBottom w:val="0"/>
      <w:divBdr>
        <w:top w:val="none" w:sz="0" w:space="0" w:color="auto"/>
        <w:left w:val="none" w:sz="0" w:space="0" w:color="auto"/>
        <w:bottom w:val="none" w:sz="0" w:space="0" w:color="auto"/>
        <w:right w:val="none" w:sz="0" w:space="0" w:color="auto"/>
      </w:divBdr>
      <w:divsChild>
        <w:div w:id="857889261">
          <w:marLeft w:val="432"/>
          <w:marRight w:val="0"/>
          <w:marTop w:val="173"/>
          <w:marBottom w:val="0"/>
          <w:divBdr>
            <w:top w:val="none" w:sz="0" w:space="0" w:color="auto"/>
            <w:left w:val="none" w:sz="0" w:space="0" w:color="auto"/>
            <w:bottom w:val="none" w:sz="0" w:space="0" w:color="auto"/>
            <w:right w:val="none" w:sz="0" w:space="0" w:color="auto"/>
          </w:divBdr>
        </w:div>
      </w:divsChild>
    </w:div>
    <w:div w:id="214253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tx>
            <c:strRef>
              <c:f>Аркуш1!$A$2</c:f>
              <c:strCache>
                <c:ptCount val="1"/>
                <c:pt idx="0">
                  <c:v>2019</c:v>
                </c:pt>
              </c:strCache>
            </c:strRef>
          </c:tx>
          <c:dLbls>
            <c:dLbl>
              <c:idx val="0"/>
              <c:layout>
                <c:manualLayout>
                  <c:x val="-6.0403808219624718E-2"/>
                  <c:y val="3.13392075990501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EA8-4481-91C3-EF225EF0EE8F}"/>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 </c:v>
                </c:pt>
                <c:pt idx="10">
                  <c:v>листопад</c:v>
                </c:pt>
                <c:pt idx="11">
                  <c:v>грудень</c:v>
                </c:pt>
              </c:strCache>
            </c:strRef>
          </c:cat>
          <c:val>
            <c:numRef>
              <c:f>Аркуш1!$B$2:$M$2</c:f>
              <c:numCache>
                <c:formatCode>General</c:formatCode>
                <c:ptCount val="12"/>
                <c:pt idx="0">
                  <c:v>28218</c:v>
                </c:pt>
                <c:pt idx="1">
                  <c:v>29162</c:v>
                </c:pt>
                <c:pt idx="2">
                  <c:v>22770</c:v>
                </c:pt>
                <c:pt idx="3">
                  <c:v>31937</c:v>
                </c:pt>
                <c:pt idx="4">
                  <c:v>29916</c:v>
                </c:pt>
                <c:pt idx="5">
                  <c:v>33745</c:v>
                </c:pt>
                <c:pt idx="6">
                  <c:v>31117</c:v>
                </c:pt>
                <c:pt idx="7">
                  <c:v>32316</c:v>
                </c:pt>
                <c:pt idx="8">
                  <c:v>31049</c:v>
                </c:pt>
                <c:pt idx="9">
                  <c:v>26483</c:v>
                </c:pt>
                <c:pt idx="10">
                  <c:v>28395</c:v>
                </c:pt>
                <c:pt idx="11">
                  <c:v>25918</c:v>
                </c:pt>
              </c:numCache>
            </c:numRef>
          </c:val>
          <c:smooth val="0"/>
          <c:extLst>
            <c:ext xmlns:c16="http://schemas.microsoft.com/office/drawing/2014/chart" uri="{C3380CC4-5D6E-409C-BE32-E72D297353CC}">
              <c16:uniqueId val="{00000004-11A7-4EA7-A230-2030323CC9E7}"/>
            </c:ext>
          </c:extLst>
        </c:ser>
        <c:ser>
          <c:idx val="2"/>
          <c:order val="1"/>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 </c:v>
                </c:pt>
                <c:pt idx="10">
                  <c:v>листопад</c:v>
                </c:pt>
                <c:pt idx="11">
                  <c:v>грудень</c:v>
                </c:pt>
              </c:strCache>
            </c:strRef>
          </c:cat>
          <c:val>
            <c:numRef>
              <c:f>Аркуш1!$A$3:$M$3</c:f>
            </c:numRef>
          </c:val>
          <c:smooth val="0"/>
          <c:extLst>
            <c:ext xmlns:c16="http://schemas.microsoft.com/office/drawing/2014/chart" uri="{C3380CC4-5D6E-409C-BE32-E72D297353CC}">
              <c16:uniqueId val="{00000005-11A7-4EA7-A230-2030323CC9E7}"/>
            </c:ext>
          </c:extLst>
        </c:ser>
        <c:ser>
          <c:idx val="3"/>
          <c:order val="2"/>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 </c:v>
                </c:pt>
                <c:pt idx="10">
                  <c:v>листопад</c:v>
                </c:pt>
                <c:pt idx="11">
                  <c:v>грудень</c:v>
                </c:pt>
              </c:strCache>
            </c:strRef>
          </c:cat>
          <c:val>
            <c:numRef>
              <c:f>Аркуш1!$A$4:$M$4</c:f>
            </c:numRef>
          </c:val>
          <c:smooth val="0"/>
          <c:extLst>
            <c:ext xmlns:c16="http://schemas.microsoft.com/office/drawing/2014/chart" uri="{C3380CC4-5D6E-409C-BE32-E72D297353CC}">
              <c16:uniqueId val="{00000006-11A7-4EA7-A230-2030323CC9E7}"/>
            </c:ext>
          </c:extLst>
        </c:ser>
        <c:ser>
          <c:idx val="4"/>
          <c:order val="3"/>
          <c:tx>
            <c:strRef>
              <c:f>Аркуш1!$A$5</c:f>
              <c:strCache>
                <c:ptCount val="1"/>
                <c:pt idx="0">
                  <c:v>2020</c:v>
                </c:pt>
              </c:strCache>
            </c:strRef>
          </c:tx>
          <c:dLbls>
            <c:dLbl>
              <c:idx val="3"/>
              <c:layout>
                <c:manualLayout>
                  <c:x val="-4.5911054596436317E-2"/>
                  <c:y val="3.13392075990500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EA8-4481-91C3-EF225EF0EE8F}"/>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 </c:v>
                </c:pt>
                <c:pt idx="10">
                  <c:v>листопад</c:v>
                </c:pt>
                <c:pt idx="11">
                  <c:v>грудень</c:v>
                </c:pt>
              </c:strCache>
            </c:strRef>
          </c:cat>
          <c:val>
            <c:numRef>
              <c:f>Аркуш1!$B$5:$M$5</c:f>
              <c:numCache>
                <c:formatCode>General</c:formatCode>
                <c:ptCount val="12"/>
                <c:pt idx="0">
                  <c:v>28951</c:v>
                </c:pt>
                <c:pt idx="1">
                  <c:v>26809</c:v>
                </c:pt>
                <c:pt idx="2">
                  <c:v>24958</c:v>
                </c:pt>
                <c:pt idx="3">
                  <c:v>31219</c:v>
                </c:pt>
                <c:pt idx="4">
                  <c:v>20122</c:v>
                </c:pt>
                <c:pt idx="5">
                  <c:v>34690</c:v>
                </c:pt>
                <c:pt idx="6">
                  <c:v>20921</c:v>
                </c:pt>
                <c:pt idx="7">
                  <c:v>27371</c:v>
                </c:pt>
                <c:pt idx="8">
                  <c:v>25313</c:v>
                </c:pt>
                <c:pt idx="9">
                  <c:v>24512</c:v>
                </c:pt>
                <c:pt idx="10">
                  <c:v>25773</c:v>
                </c:pt>
                <c:pt idx="11">
                  <c:v>23886</c:v>
                </c:pt>
              </c:numCache>
            </c:numRef>
          </c:val>
          <c:smooth val="0"/>
          <c:extLst>
            <c:ext xmlns:c16="http://schemas.microsoft.com/office/drawing/2014/chart" uri="{C3380CC4-5D6E-409C-BE32-E72D297353CC}">
              <c16:uniqueId val="{00000002-6EA8-4481-91C3-EF225EF0EE8F}"/>
            </c:ext>
          </c:extLst>
        </c:ser>
        <c:dLbls>
          <c:dLblPos val="t"/>
          <c:showLegendKey val="0"/>
          <c:showVal val="1"/>
          <c:showCatName val="0"/>
          <c:showSerName val="0"/>
          <c:showPercent val="0"/>
          <c:showBubbleSize val="0"/>
        </c:dLbls>
        <c:marker val="1"/>
        <c:smooth val="0"/>
        <c:axId val="219001216"/>
        <c:axId val="230178816"/>
      </c:lineChart>
      <c:catAx>
        <c:axId val="219001216"/>
        <c:scaling>
          <c:orientation val="minMax"/>
        </c:scaling>
        <c:delete val="0"/>
        <c:axPos val="b"/>
        <c:numFmt formatCode="General" sourceLinked="1"/>
        <c:majorTickMark val="out"/>
        <c:minorTickMark val="none"/>
        <c:tickLblPos val="nextTo"/>
        <c:crossAx val="230178816"/>
        <c:crosses val="autoZero"/>
        <c:auto val="1"/>
        <c:lblAlgn val="ctr"/>
        <c:lblOffset val="100"/>
        <c:noMultiLvlLbl val="0"/>
      </c:catAx>
      <c:valAx>
        <c:axId val="230178816"/>
        <c:scaling>
          <c:orientation val="minMax"/>
          <c:min val="20000"/>
        </c:scaling>
        <c:delete val="1"/>
        <c:axPos val="l"/>
        <c:numFmt formatCode="General" sourceLinked="1"/>
        <c:majorTickMark val="out"/>
        <c:minorTickMark val="none"/>
        <c:tickLblPos val="nextTo"/>
        <c:crossAx val="21900121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Аркуш1!$B$1</c:f>
              <c:strCache>
                <c:ptCount val="1"/>
                <c:pt idx="0">
                  <c:v>Споживання електроенергії кВТ</c:v>
                </c:pt>
              </c:strCache>
            </c:strRef>
          </c:tx>
          <c:spPr>
            <a:solidFill>
              <a:srgbClr val="FF0000"/>
            </a:solidFill>
          </c:spPr>
          <c:invertIfNegative val="0"/>
          <c:dPt>
            <c:idx val="0"/>
            <c:invertIfNegative val="0"/>
            <c:bubble3D val="0"/>
            <c:spPr>
              <a:solidFill>
                <a:schemeClr val="accent5">
                  <a:lumMod val="40000"/>
                  <a:lumOff val="60000"/>
                </a:schemeClr>
              </a:solidFill>
            </c:spPr>
            <c:extLst>
              <c:ext xmlns:c16="http://schemas.microsoft.com/office/drawing/2014/chart" uri="{C3380CC4-5D6E-409C-BE32-E72D297353CC}">
                <c16:uniqueId val="{00000001-2649-421A-89FF-79EED32F1EC8}"/>
              </c:ext>
            </c:extLst>
          </c:dPt>
          <c:dPt>
            <c:idx val="2"/>
            <c:invertIfNegative val="0"/>
            <c:bubble3D val="0"/>
            <c:spPr>
              <a:solidFill>
                <a:srgbClr val="92D050"/>
              </a:solidFill>
            </c:spPr>
            <c:extLst>
              <c:ext xmlns:c16="http://schemas.microsoft.com/office/drawing/2014/chart" uri="{C3380CC4-5D6E-409C-BE32-E72D297353CC}">
                <c16:uniqueId val="{00000003-2649-421A-89FF-79EED32F1EC8}"/>
              </c:ext>
            </c:extLst>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Аркуш1!$A$2:$A$5</c:f>
              <c:numCache>
                <c:formatCode>General</c:formatCode>
                <c:ptCount val="4"/>
                <c:pt idx="0">
                  <c:v>2017</c:v>
                </c:pt>
                <c:pt idx="1">
                  <c:v>2018</c:v>
                </c:pt>
                <c:pt idx="2">
                  <c:v>2019</c:v>
                </c:pt>
                <c:pt idx="3">
                  <c:v>2020</c:v>
                </c:pt>
              </c:numCache>
            </c:numRef>
          </c:cat>
          <c:val>
            <c:numRef>
              <c:f>Аркуш1!$B$2:$B$5</c:f>
              <c:numCache>
                <c:formatCode>General</c:formatCode>
                <c:ptCount val="4"/>
                <c:pt idx="0">
                  <c:v>582735</c:v>
                </c:pt>
                <c:pt idx="1">
                  <c:v>653466</c:v>
                </c:pt>
                <c:pt idx="2" formatCode="0">
                  <c:v>563663.31000000006</c:v>
                </c:pt>
                <c:pt idx="3">
                  <c:v>551822</c:v>
                </c:pt>
              </c:numCache>
            </c:numRef>
          </c:val>
          <c:extLst>
            <c:ext xmlns:c16="http://schemas.microsoft.com/office/drawing/2014/chart" uri="{C3380CC4-5D6E-409C-BE32-E72D297353CC}">
              <c16:uniqueId val="{00000004-2649-421A-89FF-79EED32F1EC8}"/>
            </c:ext>
          </c:extLst>
        </c:ser>
        <c:dLbls>
          <c:showLegendKey val="0"/>
          <c:showVal val="0"/>
          <c:showCatName val="0"/>
          <c:showSerName val="0"/>
          <c:showPercent val="0"/>
          <c:showBubbleSize val="0"/>
        </c:dLbls>
        <c:gapWidth val="150"/>
        <c:axId val="141035392"/>
        <c:axId val="141036928"/>
      </c:barChart>
      <c:catAx>
        <c:axId val="141035392"/>
        <c:scaling>
          <c:orientation val="minMax"/>
        </c:scaling>
        <c:delete val="0"/>
        <c:axPos val="b"/>
        <c:numFmt formatCode="General" sourceLinked="1"/>
        <c:majorTickMark val="out"/>
        <c:minorTickMark val="none"/>
        <c:tickLblPos val="nextTo"/>
        <c:crossAx val="141036928"/>
        <c:crosses val="autoZero"/>
        <c:auto val="1"/>
        <c:lblAlgn val="ctr"/>
        <c:lblOffset val="100"/>
        <c:noMultiLvlLbl val="0"/>
      </c:catAx>
      <c:valAx>
        <c:axId val="141036928"/>
        <c:scaling>
          <c:orientation val="minMax"/>
        </c:scaling>
        <c:delete val="1"/>
        <c:axPos val="l"/>
        <c:majorGridlines>
          <c:spPr>
            <a:ln>
              <a:noFill/>
            </a:ln>
          </c:spPr>
        </c:majorGridlines>
        <c:numFmt formatCode="General" sourceLinked="1"/>
        <c:majorTickMark val="out"/>
        <c:minorTickMark val="none"/>
        <c:tickLblPos val="nextTo"/>
        <c:crossAx val="14103539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Аркуш1!$A$2</c:f>
              <c:strCache>
                <c:ptCount val="1"/>
                <c:pt idx="0">
                  <c:v>2020</c:v>
                </c:pt>
              </c:strCache>
            </c:strRef>
          </c:tx>
          <c:invertIfNegative val="0"/>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Аркуш1!$B$2:$M$2</c:f>
              <c:numCache>
                <c:formatCode>General</c:formatCode>
                <c:ptCount val="12"/>
                <c:pt idx="0">
                  <c:v>123</c:v>
                </c:pt>
                <c:pt idx="1">
                  <c:v>141</c:v>
                </c:pt>
                <c:pt idx="2">
                  <c:v>198</c:v>
                </c:pt>
                <c:pt idx="3">
                  <c:v>93</c:v>
                </c:pt>
                <c:pt idx="4">
                  <c:v>295</c:v>
                </c:pt>
                <c:pt idx="5">
                  <c:v>212</c:v>
                </c:pt>
                <c:pt idx="6">
                  <c:v>289</c:v>
                </c:pt>
                <c:pt idx="7">
                  <c:v>261</c:v>
                </c:pt>
                <c:pt idx="8">
                  <c:v>218</c:v>
                </c:pt>
                <c:pt idx="9">
                  <c:v>430</c:v>
                </c:pt>
                <c:pt idx="10">
                  <c:v>512</c:v>
                </c:pt>
                <c:pt idx="11">
                  <c:v>397</c:v>
                </c:pt>
              </c:numCache>
            </c:numRef>
          </c:val>
          <c:extLst>
            <c:ext xmlns:c16="http://schemas.microsoft.com/office/drawing/2014/chart" uri="{C3380CC4-5D6E-409C-BE32-E72D297353CC}">
              <c16:uniqueId val="{00000000-BCCB-4072-BC7E-511A443D8D88}"/>
            </c:ext>
          </c:extLst>
        </c:ser>
        <c:ser>
          <c:idx val="1"/>
          <c:order val="1"/>
          <c:tx>
            <c:strRef>
              <c:f>Аркуш1!$A$3</c:f>
              <c:strCache>
                <c:ptCount val="1"/>
                <c:pt idx="0">
                  <c:v>2019</c:v>
                </c:pt>
              </c:strCache>
            </c:strRef>
          </c:tx>
          <c:invertIfNegative val="0"/>
          <c:cat>
            <c:strRef>
              <c:f>Аркуш1!$B$1:$M$1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Аркуш1!$B$3:$M$3</c:f>
              <c:numCache>
                <c:formatCode>General</c:formatCode>
                <c:ptCount val="12"/>
                <c:pt idx="0">
                  <c:v>94</c:v>
                </c:pt>
                <c:pt idx="1">
                  <c:v>114</c:v>
                </c:pt>
                <c:pt idx="2">
                  <c:v>106</c:v>
                </c:pt>
                <c:pt idx="3">
                  <c:v>101</c:v>
                </c:pt>
                <c:pt idx="4">
                  <c:v>111</c:v>
                </c:pt>
                <c:pt idx="5">
                  <c:v>105</c:v>
                </c:pt>
                <c:pt idx="6">
                  <c:v>251</c:v>
                </c:pt>
                <c:pt idx="7">
                  <c:v>151</c:v>
                </c:pt>
                <c:pt idx="8">
                  <c:v>132</c:v>
                </c:pt>
                <c:pt idx="9">
                  <c:v>214</c:v>
                </c:pt>
                <c:pt idx="10">
                  <c:v>206</c:v>
                </c:pt>
                <c:pt idx="11">
                  <c:v>222</c:v>
                </c:pt>
              </c:numCache>
            </c:numRef>
          </c:val>
          <c:extLst>
            <c:ext xmlns:c16="http://schemas.microsoft.com/office/drawing/2014/chart" uri="{C3380CC4-5D6E-409C-BE32-E72D297353CC}">
              <c16:uniqueId val="{00000001-BCCB-4072-BC7E-511A443D8D88}"/>
            </c:ext>
          </c:extLst>
        </c:ser>
        <c:dLbls>
          <c:showLegendKey val="0"/>
          <c:showVal val="0"/>
          <c:showCatName val="0"/>
          <c:showSerName val="0"/>
          <c:showPercent val="0"/>
          <c:showBubbleSize val="0"/>
        </c:dLbls>
        <c:gapWidth val="150"/>
        <c:axId val="157717248"/>
        <c:axId val="157718784"/>
      </c:barChart>
      <c:catAx>
        <c:axId val="157717248"/>
        <c:scaling>
          <c:orientation val="minMax"/>
        </c:scaling>
        <c:delete val="0"/>
        <c:axPos val="b"/>
        <c:numFmt formatCode="General" sourceLinked="1"/>
        <c:majorTickMark val="out"/>
        <c:minorTickMark val="none"/>
        <c:tickLblPos val="nextTo"/>
        <c:crossAx val="157718784"/>
        <c:crosses val="autoZero"/>
        <c:auto val="1"/>
        <c:lblAlgn val="ctr"/>
        <c:lblOffset val="100"/>
        <c:noMultiLvlLbl val="0"/>
      </c:catAx>
      <c:valAx>
        <c:axId val="157718784"/>
        <c:scaling>
          <c:orientation val="minMax"/>
        </c:scaling>
        <c:delete val="0"/>
        <c:axPos val="l"/>
        <c:majorGridlines/>
        <c:numFmt formatCode="General" sourceLinked="1"/>
        <c:majorTickMark val="out"/>
        <c:minorTickMark val="none"/>
        <c:tickLblPos val="nextTo"/>
        <c:crossAx val="15771724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CC775-F92F-4B3E-BC3E-58C91E2D6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30727</Words>
  <Characters>17515</Characters>
  <Application>Microsoft Office Word</Application>
  <DocSecurity>0</DocSecurity>
  <Lines>145</Lines>
  <Paragraphs>96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Secretary</cp:lastModifiedBy>
  <cp:revision>4</cp:revision>
  <cp:lastPrinted>2021-03-10T07:39:00Z</cp:lastPrinted>
  <dcterms:created xsi:type="dcterms:W3CDTF">2021-03-02T10:28:00Z</dcterms:created>
  <dcterms:modified xsi:type="dcterms:W3CDTF">2021-03-10T10:03:00Z</dcterms:modified>
</cp:coreProperties>
</file>